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AC" w:rsidRPr="003E7FAC" w:rsidRDefault="003E7FAC" w:rsidP="003E7FA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lang w:val="en-US"/>
        </w:rPr>
      </w:pPr>
      <w:r w:rsidRPr="003E7FAC">
        <w:rPr>
          <w:rFonts w:ascii="Tahoma-Bold" w:hAnsi="Tahoma-Bold" w:cs="Tahoma-Bold"/>
          <w:b/>
          <w:bCs/>
          <w:lang w:val="en-US"/>
        </w:rPr>
        <w:t>Panel: Horizontal Europeanization. Europe as an emerging social entity between the</w:t>
      </w:r>
    </w:p>
    <w:p w:rsidR="003E7FAC" w:rsidRPr="00552288" w:rsidRDefault="003E7FAC" w:rsidP="003E7FA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lang w:val="en-US"/>
        </w:rPr>
      </w:pPr>
      <w:r w:rsidRPr="00552288">
        <w:rPr>
          <w:rFonts w:ascii="Tahoma-Bold" w:hAnsi="Tahoma-Bold" w:cs="Tahoma-Bold"/>
          <w:b/>
          <w:bCs/>
          <w:lang w:val="en-US"/>
        </w:rPr>
        <w:t>national and global sphere</w:t>
      </w:r>
    </w:p>
    <w:p w:rsidR="003E7FAC" w:rsidRPr="00396D0D" w:rsidRDefault="003E7FAC" w:rsidP="003E7FA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lang w:val="en-US"/>
        </w:rPr>
      </w:pPr>
    </w:p>
    <w:p w:rsidR="00776AA7" w:rsidRPr="00A466C4" w:rsidRDefault="003E7FAC" w:rsidP="003E7FAC">
      <w:pPr>
        <w:rPr>
          <w:rFonts w:ascii="Tahoma" w:hAnsi="Tahoma" w:cs="Tahoma"/>
          <w:b/>
          <w:lang w:val="en-US"/>
        </w:rPr>
      </w:pPr>
      <w:r w:rsidRPr="00A466C4">
        <w:rPr>
          <w:rFonts w:ascii="Tahoma" w:hAnsi="Tahoma" w:cs="Tahoma"/>
          <w:b/>
          <w:lang w:val="en-US"/>
        </w:rPr>
        <w:t>Title:</w:t>
      </w:r>
      <w:r w:rsidR="00EE0B1B" w:rsidRPr="00A466C4">
        <w:rPr>
          <w:rFonts w:ascii="Tahoma" w:hAnsi="Tahoma" w:cs="Tahoma"/>
          <w:b/>
          <w:lang w:val="en-US"/>
        </w:rPr>
        <w:t xml:space="preserve"> </w:t>
      </w:r>
      <w:r w:rsidR="0045593E" w:rsidRPr="00A466C4">
        <w:rPr>
          <w:rFonts w:ascii="Tahoma" w:hAnsi="Tahoma" w:cs="Tahoma"/>
          <w:b/>
          <w:lang w:val="en-US"/>
        </w:rPr>
        <w:t xml:space="preserve">The Public Sector Dilemma: Marginal </w:t>
      </w:r>
      <w:proofErr w:type="spellStart"/>
      <w:r w:rsidR="0045593E" w:rsidRPr="00A466C4">
        <w:rPr>
          <w:rFonts w:ascii="Tahoma" w:hAnsi="Tahoma" w:cs="Tahoma"/>
          <w:b/>
          <w:lang w:val="en-US"/>
        </w:rPr>
        <w:t>Flexibilization</w:t>
      </w:r>
      <w:proofErr w:type="spellEnd"/>
      <w:r w:rsidR="0045593E" w:rsidRPr="00A466C4">
        <w:rPr>
          <w:rFonts w:ascii="Tahoma" w:hAnsi="Tahoma" w:cs="Tahoma"/>
          <w:b/>
          <w:lang w:val="en-US"/>
        </w:rPr>
        <w:t xml:space="preserve"> as a Consequence of European Crisis Management and Fiscal Austerity.</w:t>
      </w:r>
    </w:p>
    <w:p w:rsidR="00743EAE" w:rsidRPr="00A466C4" w:rsidRDefault="0014004D" w:rsidP="003E7FAC">
      <w:pPr>
        <w:rPr>
          <w:lang w:val="en-US"/>
        </w:rPr>
      </w:pPr>
      <w:r w:rsidRPr="00743EAE">
        <w:rPr>
          <w:lang w:val="en-US"/>
        </w:rPr>
        <w:t xml:space="preserve">In the wake of the </w:t>
      </w:r>
      <w:r w:rsidR="0029156A">
        <w:rPr>
          <w:lang w:val="en-US"/>
        </w:rPr>
        <w:t>European</w:t>
      </w:r>
      <w:r w:rsidRPr="00743EAE">
        <w:rPr>
          <w:lang w:val="en-US"/>
        </w:rPr>
        <w:t xml:space="preserve"> </w:t>
      </w:r>
      <w:r>
        <w:rPr>
          <w:lang w:val="en-US"/>
        </w:rPr>
        <w:t xml:space="preserve">crisis management, some member states </w:t>
      </w:r>
      <w:r w:rsidR="0029156A">
        <w:rPr>
          <w:lang w:val="en-US"/>
        </w:rPr>
        <w:t>have been</w:t>
      </w:r>
      <w:r>
        <w:rPr>
          <w:lang w:val="en-US"/>
        </w:rPr>
        <w:t xml:space="preserve"> forced to accept structural reforms and austerity </w:t>
      </w:r>
      <w:r w:rsidR="0029156A">
        <w:rPr>
          <w:lang w:val="en-US"/>
        </w:rPr>
        <w:t xml:space="preserve">measures </w:t>
      </w:r>
      <w:r>
        <w:rPr>
          <w:lang w:val="en-US"/>
        </w:rPr>
        <w:t xml:space="preserve">in order to get financial support. </w:t>
      </w:r>
      <w:r w:rsidR="006D21E3">
        <w:rPr>
          <w:lang w:val="en-US"/>
        </w:rPr>
        <w:t>Against this background, t</w:t>
      </w:r>
      <w:r>
        <w:rPr>
          <w:lang w:val="en-US"/>
        </w:rPr>
        <w:t xml:space="preserve">he governments </w:t>
      </w:r>
      <w:r w:rsidR="006D21E3">
        <w:rPr>
          <w:lang w:val="en-US"/>
        </w:rPr>
        <w:t xml:space="preserve">of these countries are </w:t>
      </w:r>
      <w:r w:rsidRPr="006D21E3">
        <w:rPr>
          <w:lang w:val="en-US"/>
        </w:rPr>
        <w:t xml:space="preserve">faced </w:t>
      </w:r>
      <w:r w:rsidR="006D21E3">
        <w:rPr>
          <w:lang w:val="en-US"/>
        </w:rPr>
        <w:t xml:space="preserve">with </w:t>
      </w:r>
      <w:r w:rsidRPr="006D21E3">
        <w:rPr>
          <w:lang w:val="en-US"/>
        </w:rPr>
        <w:t xml:space="preserve">a dilemma: </w:t>
      </w:r>
      <w:r>
        <w:rPr>
          <w:lang w:val="en-US"/>
        </w:rPr>
        <w:t xml:space="preserve">On the one </w:t>
      </w:r>
      <w:r w:rsidR="0012323A">
        <w:rPr>
          <w:lang w:val="en-US"/>
        </w:rPr>
        <w:t>hand, they have</w:t>
      </w:r>
      <w:r>
        <w:rPr>
          <w:lang w:val="en-US"/>
        </w:rPr>
        <w:t xml:space="preserve"> to cut spending and </w:t>
      </w:r>
      <w:r w:rsidRPr="007C1D59">
        <w:rPr>
          <w:lang w:val="en-US"/>
        </w:rPr>
        <w:t>consolidate</w:t>
      </w:r>
      <w:r>
        <w:rPr>
          <w:lang w:val="en-US"/>
        </w:rPr>
        <w:t xml:space="preserve"> their budget in order to </w:t>
      </w:r>
      <w:r w:rsidR="0012323A">
        <w:rPr>
          <w:lang w:val="en-US"/>
        </w:rPr>
        <w:t>proof</w:t>
      </w:r>
      <w:r>
        <w:rPr>
          <w:lang w:val="en-US"/>
        </w:rPr>
        <w:t xml:space="preserve"> their </w:t>
      </w:r>
      <w:r w:rsidRPr="007C1D59">
        <w:rPr>
          <w:lang w:val="en-US"/>
        </w:rPr>
        <w:t xml:space="preserve">credibility </w:t>
      </w:r>
      <w:r>
        <w:rPr>
          <w:lang w:val="en-US"/>
        </w:rPr>
        <w:t xml:space="preserve">to the international lenders. On the other </w:t>
      </w:r>
      <w:r w:rsidR="0012323A">
        <w:rPr>
          <w:lang w:val="en-US"/>
        </w:rPr>
        <w:t>hand</w:t>
      </w:r>
      <w:r>
        <w:rPr>
          <w:lang w:val="en-US"/>
        </w:rPr>
        <w:t>, they are also crucial employers who have a responsibility to their employees and whose wag</w:t>
      </w:r>
      <w:r w:rsidR="00C4742E">
        <w:rPr>
          <w:lang w:val="en-US"/>
        </w:rPr>
        <w:t>e and employmen</w:t>
      </w:r>
      <w:bookmarkStart w:id="0" w:name="_GoBack"/>
      <w:bookmarkEnd w:id="0"/>
      <w:r w:rsidR="00C4742E">
        <w:rPr>
          <w:lang w:val="en-US"/>
        </w:rPr>
        <w:t xml:space="preserve">t policies are subject to </w:t>
      </w:r>
      <w:r>
        <w:rPr>
          <w:lang w:val="en-US"/>
        </w:rPr>
        <w:t xml:space="preserve">close </w:t>
      </w:r>
      <w:r w:rsidR="00C4742E">
        <w:rPr>
          <w:lang w:val="en-US"/>
        </w:rPr>
        <w:t xml:space="preserve">public </w:t>
      </w:r>
      <w:r>
        <w:rPr>
          <w:lang w:val="en-US"/>
        </w:rPr>
        <w:t xml:space="preserve">scrutiny. In this paper, we employ power and labor market theories and ask which </w:t>
      </w:r>
      <w:r w:rsidR="00C130B7">
        <w:rPr>
          <w:lang w:val="en-US"/>
        </w:rPr>
        <w:t xml:space="preserve">new cleavages or conflicts arise from </w:t>
      </w:r>
      <w:r>
        <w:rPr>
          <w:lang w:val="en-US"/>
        </w:rPr>
        <w:t xml:space="preserve">the solution of this dilemma and how </w:t>
      </w:r>
      <w:r w:rsidR="00C130B7">
        <w:rPr>
          <w:lang w:val="en-US"/>
        </w:rPr>
        <w:t>this</w:t>
      </w:r>
      <w:r>
        <w:rPr>
          <w:lang w:val="en-US"/>
        </w:rPr>
        <w:t xml:space="preserve"> will affect the </w:t>
      </w:r>
      <w:r w:rsidR="00396D0D">
        <w:rPr>
          <w:lang w:val="en-US"/>
        </w:rPr>
        <w:t>working conditions of certain employment groups</w:t>
      </w:r>
      <w:r>
        <w:rPr>
          <w:lang w:val="en-US"/>
        </w:rPr>
        <w:t xml:space="preserve">. </w:t>
      </w:r>
      <w:r w:rsidR="00C130B7">
        <w:rPr>
          <w:lang w:val="en-US"/>
        </w:rPr>
        <w:t>Using EU-SILC data from 2010-</w:t>
      </w:r>
      <w:r>
        <w:rPr>
          <w:lang w:val="en-US"/>
        </w:rPr>
        <w:t xml:space="preserve">2014, we </w:t>
      </w:r>
      <w:r w:rsidR="00BB77CC">
        <w:rPr>
          <w:lang w:val="en-US"/>
        </w:rPr>
        <w:t>find</w:t>
      </w:r>
      <w:r>
        <w:rPr>
          <w:lang w:val="en-US"/>
        </w:rPr>
        <w:t xml:space="preserve"> that </w:t>
      </w:r>
      <w:r w:rsidR="000E2186">
        <w:rPr>
          <w:lang w:val="en-US"/>
        </w:rPr>
        <w:t xml:space="preserve">the </w:t>
      </w:r>
      <w:r w:rsidR="00205338">
        <w:rPr>
          <w:lang w:val="en-US"/>
        </w:rPr>
        <w:t xml:space="preserve">solution of </w:t>
      </w:r>
      <w:r w:rsidR="000E2186">
        <w:rPr>
          <w:lang w:val="en-US"/>
        </w:rPr>
        <w:t xml:space="preserve">the </w:t>
      </w:r>
      <w:r w:rsidR="00C130B7">
        <w:rPr>
          <w:lang w:val="en-US"/>
        </w:rPr>
        <w:t xml:space="preserve">public sector </w:t>
      </w:r>
      <w:r w:rsidR="00436B37">
        <w:rPr>
          <w:lang w:val="en-US"/>
        </w:rPr>
        <w:t>dilemma resulted in</w:t>
      </w:r>
      <w:r w:rsidR="003359CA">
        <w:rPr>
          <w:lang w:val="en-US"/>
        </w:rPr>
        <w:t xml:space="preserve"> a </w:t>
      </w:r>
      <w:r>
        <w:rPr>
          <w:lang w:val="en-US"/>
        </w:rPr>
        <w:t>transformation of the p</w:t>
      </w:r>
      <w:r w:rsidR="00C130B7">
        <w:rPr>
          <w:lang w:val="en-US"/>
        </w:rPr>
        <w:t xml:space="preserve">ublic </w:t>
      </w:r>
      <w:r w:rsidR="00BB77CC">
        <w:rPr>
          <w:lang w:val="en-US"/>
        </w:rPr>
        <w:t>wage and employment structure</w:t>
      </w:r>
      <w:r w:rsidR="00C130B7">
        <w:rPr>
          <w:lang w:val="en-US"/>
        </w:rPr>
        <w:t xml:space="preserve"> through</w:t>
      </w:r>
      <w:r>
        <w:rPr>
          <w:lang w:val="en-US"/>
        </w:rPr>
        <w:t xml:space="preserve"> marginal </w:t>
      </w:r>
      <w:proofErr w:type="spellStart"/>
      <w:r>
        <w:rPr>
          <w:lang w:val="en-US"/>
        </w:rPr>
        <w:t>flexibilization</w:t>
      </w:r>
      <w:proofErr w:type="spellEnd"/>
      <w:r>
        <w:rPr>
          <w:lang w:val="en-US"/>
        </w:rPr>
        <w:t xml:space="preserve"> (i.e., labor market newcomers are much more affected by job and wage c</w:t>
      </w:r>
      <w:r w:rsidR="00BB77CC">
        <w:rPr>
          <w:lang w:val="en-US"/>
        </w:rPr>
        <w:t>uts than</w:t>
      </w:r>
      <w:r w:rsidR="00436B37">
        <w:rPr>
          <w:lang w:val="en-US"/>
        </w:rPr>
        <w:t xml:space="preserve"> the established employees)</w:t>
      </w:r>
      <w:r>
        <w:rPr>
          <w:lang w:val="en-US"/>
        </w:rPr>
        <w:t xml:space="preserve"> </w:t>
      </w:r>
      <w:r w:rsidR="00436B37">
        <w:rPr>
          <w:lang w:val="en-US"/>
        </w:rPr>
        <w:t>and led</w:t>
      </w:r>
      <w:r>
        <w:rPr>
          <w:lang w:val="en-US"/>
        </w:rPr>
        <w:t xml:space="preserve"> </w:t>
      </w:r>
      <w:r w:rsidR="00396D0D">
        <w:rPr>
          <w:lang w:val="en-US"/>
        </w:rPr>
        <w:t xml:space="preserve">to </w:t>
      </w:r>
      <w:r>
        <w:rPr>
          <w:lang w:val="en-US"/>
        </w:rPr>
        <w:t xml:space="preserve">an increasing </w:t>
      </w:r>
      <w:proofErr w:type="spellStart"/>
      <w:r>
        <w:rPr>
          <w:lang w:val="en-US"/>
        </w:rPr>
        <w:t>dualization</w:t>
      </w:r>
      <w:proofErr w:type="spellEnd"/>
      <w:r>
        <w:rPr>
          <w:lang w:val="en-US"/>
        </w:rPr>
        <w:t xml:space="preserve"> along the age dimension. </w:t>
      </w:r>
      <w:r w:rsidR="002645A8" w:rsidRPr="00A466C4">
        <w:rPr>
          <w:lang w:val="en-US"/>
        </w:rPr>
        <w:t xml:space="preserve"> </w:t>
      </w:r>
    </w:p>
    <w:sectPr w:rsidR="00743EAE" w:rsidRPr="00A466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AC"/>
    <w:rsid w:val="00024C1C"/>
    <w:rsid w:val="000A5A16"/>
    <w:rsid w:val="000C6B73"/>
    <w:rsid w:val="000E2186"/>
    <w:rsid w:val="000E5A09"/>
    <w:rsid w:val="0012323A"/>
    <w:rsid w:val="0014004D"/>
    <w:rsid w:val="00205338"/>
    <w:rsid w:val="00216882"/>
    <w:rsid w:val="00241EAC"/>
    <w:rsid w:val="002645A8"/>
    <w:rsid w:val="0029156A"/>
    <w:rsid w:val="002A7D38"/>
    <w:rsid w:val="00326A66"/>
    <w:rsid w:val="003359CA"/>
    <w:rsid w:val="00375C5F"/>
    <w:rsid w:val="00396D0D"/>
    <w:rsid w:val="003E7FAC"/>
    <w:rsid w:val="00436B37"/>
    <w:rsid w:val="0045593E"/>
    <w:rsid w:val="00540B52"/>
    <w:rsid w:val="00552288"/>
    <w:rsid w:val="005C5BF4"/>
    <w:rsid w:val="006D21E3"/>
    <w:rsid w:val="00710CB0"/>
    <w:rsid w:val="00743EAE"/>
    <w:rsid w:val="00776AA7"/>
    <w:rsid w:val="007A0F53"/>
    <w:rsid w:val="007C1D59"/>
    <w:rsid w:val="00807359"/>
    <w:rsid w:val="00870CAB"/>
    <w:rsid w:val="00883810"/>
    <w:rsid w:val="008C624C"/>
    <w:rsid w:val="009A7AE0"/>
    <w:rsid w:val="009A7CBA"/>
    <w:rsid w:val="009B2749"/>
    <w:rsid w:val="00A466C4"/>
    <w:rsid w:val="00A76239"/>
    <w:rsid w:val="00BB77CC"/>
    <w:rsid w:val="00C130B7"/>
    <w:rsid w:val="00C4742E"/>
    <w:rsid w:val="00CC36D4"/>
    <w:rsid w:val="00CC538E"/>
    <w:rsid w:val="00EE0B1B"/>
    <w:rsid w:val="00F2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Preunkert</dc:creator>
  <cp:keywords/>
  <dc:description/>
  <cp:lastModifiedBy>Sven Broschinski</cp:lastModifiedBy>
  <cp:revision>15</cp:revision>
  <dcterms:created xsi:type="dcterms:W3CDTF">2016-09-29T11:11:00Z</dcterms:created>
  <dcterms:modified xsi:type="dcterms:W3CDTF">2016-10-01T07:12:00Z</dcterms:modified>
</cp:coreProperties>
</file>