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3"/>
        <w:spacing w:before="140" w:after="0"/>
        <w:rPr>
          <w:rFonts w:ascii="Arial" w:hAnsi="Arial" w:cs="Arial" w:asciiTheme="majorHAnsi" w:cstheme="majorHAnsi" w:hAnsiTheme="majorHAnsi"/>
        </w:rPr>
      </w:pPr>
      <w:r>
        <w:rPr>
          <w:rFonts w:cs="Arial" w:ascii="Arial" w:hAnsi="Arial" w:asciiTheme="majorHAnsi" w:cstheme="majorHAnsi" w:hAnsiTheme="majorHAnsi"/>
        </w:rPr>
        <w:t>Modulkürzel - Modultitel</w:t>
      </w:r>
    </w:p>
    <w:tbl>
      <w:tblPr>
        <w:tblW w:w="10147" w:type="dxa"/>
        <w:jc w:val="left"/>
        <w:tblInd w:w="0" w:type="dxa"/>
        <w:tblCellMar>
          <w:top w:w="28" w:type="dxa"/>
          <w:left w:w="28" w:type="dxa"/>
          <w:bottom w:w="28" w:type="dxa"/>
          <w:right w:w="28" w:type="dxa"/>
        </w:tblCellMar>
        <w:tblLook w:val="04a0" w:noHBand="0" w:noVBand="1" w:firstColumn="1" w:lastRow="0" w:lastColumn="0" w:firstRow="1"/>
      </w:tblPr>
      <w:tblGrid>
        <w:gridCol w:w="2780"/>
        <w:gridCol w:w="7366"/>
      </w:tblGrid>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Modulbezeichnung</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Grundlagen mathematischer Modellierung</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Modulcode</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mar353</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Kreditpunkte</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6 KP</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Workload</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180 h (Präsenzzeit: 56 h, Eigenstudium: 124 Stunden)</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Verwendet in Studiengängen</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tabs>
                <w:tab w:val="clear" w:pos="709"/>
                <w:tab w:val="left" w:pos="0" w:leader="none"/>
                <w:tab w:val="left" w:pos="707" w:leader="none"/>
              </w:tabs>
              <w:spacing w:before="0" w:after="283"/>
              <w:rPr>
                <w:rFonts w:ascii="Arial" w:hAnsi="Arial" w:cs="Arial"/>
              </w:rPr>
            </w:pPr>
            <w:r>
              <w:rPr>
                <w:rFonts w:cs="Arial" w:ascii="Arial" w:hAnsi="Arial"/>
              </w:rPr>
              <w:t>Fach-Master Marine Umweltwissenschaften-</w:t>
            </w:r>
            <w:r>
              <w:rPr>
                <w:rFonts w:cs="Arial" w:ascii="Arial" w:hAnsi="Arial"/>
              </w:rPr>
              <w:t>Wahlpflichtbereich Mathematische Modellierung</w:t>
            </w:r>
            <w:r>
              <w:rPr>
                <w:rFonts w:cs="Arial" w:ascii="Arial" w:hAnsi="Arial"/>
              </w:rPr>
              <w:br/>
              <w:t>Fach-Master Umweltmodellierung-</w:t>
            </w:r>
            <w:r>
              <w:rPr>
                <w:rFonts w:cs="Arial" w:ascii="Arial" w:hAnsi="Arial"/>
              </w:rPr>
              <w:t>Basiskompetenzen</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Ansprechpartner/-in</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Listenkopf"/>
              <w:rPr>
                <w:rFonts w:ascii="Arial" w:hAnsi="Arial" w:cs="Arial"/>
                <w:sz w:val="20"/>
                <w:szCs w:val="20"/>
              </w:rPr>
            </w:pPr>
            <w:r>
              <w:rPr>
                <w:rFonts w:cs="Arial" w:ascii="Arial" w:hAnsi="Arial"/>
                <w:sz w:val="20"/>
                <w:szCs w:val="20"/>
              </w:rPr>
              <w:t>Modulverantwortung: Kohlmeier (kohlmeier@icbm.de)</w:t>
            </w:r>
          </w:p>
          <w:p>
            <w:pPr>
              <w:pStyle w:val="Listenkopf"/>
              <w:rPr>
                <w:rFonts w:ascii="Arial" w:hAnsi="Arial" w:cs="Arial"/>
                <w:sz w:val="20"/>
                <w:szCs w:val="20"/>
              </w:rPr>
            </w:pPr>
            <w:r>
              <w:rPr>
                <w:rFonts w:cs="Arial" w:ascii="Arial" w:hAnsi="Arial"/>
                <w:sz w:val="20"/>
                <w:szCs w:val="20"/>
              </w:rPr>
              <w:t>Prüfungsberechtigt: Kohlmeier</w:t>
            </w:r>
          </w:p>
          <w:p>
            <w:pPr>
              <w:pStyle w:val="Listeninhalt"/>
              <w:ind w:left="0" w:hanging="0"/>
              <w:rPr>
                <w:rFonts w:ascii="Arial" w:hAnsi="Arial" w:cs="Arial"/>
                <w:sz w:val="20"/>
                <w:szCs w:val="20"/>
              </w:rPr>
            </w:pPr>
            <w:r>
              <w:rPr>
                <w:rFonts w:cs="Arial" w:ascii="Arial" w:hAnsi="Arial"/>
                <w:sz w:val="20"/>
                <w:szCs w:val="20"/>
              </w:rPr>
              <w:t>Modulberatung: Kohlmeier</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Teilnahmevoraussetzungen</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keine</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Kompetenzziele</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pPr>
            <w:r>
              <w:rPr>
                <w:rFonts w:cs="Arial" w:ascii="Arial" w:hAnsi="Arial"/>
                <w:color w:val="000000"/>
              </w:rPr>
              <w:t>Die Studierenden beherrschen die grundlegenden mathematischen Fähigkeiten, die sie befähigen, das interdisziplinäre Studium erfolgreich abzuschließen. Sie erlernen Modelle zu verschiedenen Fragestellungen aufzustellen und zu analysieren, die Ergebnisse darzustellen und kritisch zu hinterfragen. Sie erlernen die Vorgehensweise, Informationen aus den jeweiligen Fachdisziplinen aufzubereiten und zur Modellbildung einzusetzen.</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Style w:val="Starkbetont"/>
                <w:rFonts w:ascii="Arial" w:hAnsi="Arial" w:cs="Arial"/>
              </w:rPr>
            </w:pPr>
            <w:r>
              <w:rPr>
                <w:rStyle w:val="Starkbetont"/>
                <w:rFonts w:cs="Arial" w:ascii="Arial" w:hAnsi="Arial"/>
              </w:rPr>
              <w:t>Modulinhalte</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pPr>
            <w:r>
              <w:rPr>
                <w:rFonts w:cs="Arial" w:ascii="Arial" w:hAnsi="Arial"/>
              </w:rPr>
              <w:t>Grundlagen der Analysis, Grundlagen der Programmierung in MATLAB, empirische Modelle, Differenzen- und Differentialgleichungsmodelle, Räuber-Beute-Modelle, Epidemiemodelle, Methodik zur Erstellung mathematischer Modelle am Beispiel natürlicher Systeme, numerische und analytische Lösungsansätze, räumlich ausgedehnte Systeme, zelluläre Automaten.</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Literaturempfehlungen</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Ein Vorlesungsskript wird elektronisch bereitgestellt.</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Links</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Unterrichtsprachen</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Deutsch</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Dauer in Semestern</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1 Semester</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Angebotsrhythmus Modul</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jährlich</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Aufnahmekapazität Modul</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 xml:space="preserve">unbegrenzt </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Hinweise</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b/>
                <w:b/>
                <w:bCs/>
              </w:rPr>
            </w:pPr>
            <w:r>
              <w:rPr/>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Modullevel</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MM (Mastermodul / Master module)</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Style w:val="Starkbetont"/>
                <w:rFonts w:cs="Arial" w:ascii="Arial" w:hAnsi="Arial"/>
              </w:rPr>
              <w:t>Modulart</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t>je nach Studiengang Pflicht oder Wahlpflicht</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lang w:val="en-US"/>
              </w:rPr>
            </w:pPr>
            <w:r>
              <w:rPr>
                <w:rStyle w:val="Starkbetont"/>
                <w:rFonts w:cs="Arial" w:ascii="Arial" w:hAnsi="Arial"/>
                <w:lang w:val="en-US"/>
              </w:rPr>
              <w:t>Lern-/Lehrform / Type of program</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lang w:val="en-US"/>
              </w:rPr>
            </w:pPr>
            <w:r>
              <w:rPr>
                <w:rFonts w:cs="Arial" w:ascii="Arial" w:hAnsi="Arial"/>
                <w:lang w:val="en-US"/>
              </w:rPr>
              <w:t>Wintersemester:</w:t>
            </w:r>
          </w:p>
          <w:p>
            <w:pPr>
              <w:pStyle w:val="Tabelleninhalt"/>
              <w:rPr>
                <w:rFonts w:ascii="Arial" w:hAnsi="Arial" w:cs="Arial"/>
                <w:lang w:val="en-US"/>
              </w:rPr>
            </w:pPr>
            <w:r>
              <w:rPr>
                <w:rFonts w:cs="Arial" w:ascii="Arial" w:hAnsi="Arial"/>
                <w:lang w:val="en-US"/>
              </w:rPr>
              <w:t>VL Grundlagen mathematischer Modellierung (2 SWS,3 KP)</w:t>
            </w:r>
          </w:p>
          <w:p>
            <w:pPr>
              <w:pStyle w:val="Tabelleninhalt"/>
              <w:rPr>
                <w:rFonts w:ascii="Arial" w:hAnsi="Arial" w:cs="Arial"/>
                <w:lang w:val="en-US"/>
              </w:rPr>
            </w:pPr>
            <w:r>
              <w:rPr>
                <w:rFonts w:cs="Arial" w:ascii="Arial" w:hAnsi="Arial"/>
                <w:lang w:val="en-US"/>
              </w:rPr>
              <w:t>Ü Grundlagen mathematischer Modellierung (2 SWS, 3KP)</w:t>
            </w:r>
          </w:p>
        </w:tc>
      </w:tr>
      <w:tr>
        <w:trPr/>
        <w:tc>
          <w:tcPr>
            <w:tcW w:w="2780"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pPr>
            <w:r>
              <w:rPr>
                <w:rStyle w:val="Starkbetont"/>
                <w:rFonts w:cs="Arial" w:ascii="Arial" w:hAnsi="Arial"/>
              </w:rPr>
              <w:t>Vorkenntnisse / Previous knowledge</w:t>
            </w:r>
          </w:p>
        </w:tc>
        <w:tc>
          <w:tcPr>
            <w:tcW w:w="7366" w:type="dxa"/>
            <w:tcBorders>
              <w:top w:val="single" w:sz="2" w:space="0" w:color="000000"/>
              <w:left w:val="single" w:sz="2" w:space="0" w:color="000000"/>
              <w:bottom w:val="single" w:sz="2" w:space="0" w:color="000000"/>
              <w:right w:val="single" w:sz="2" w:space="0" w:color="000000"/>
            </w:tcBorders>
            <w:shd w:color="auto" w:fill="auto" w:val="clear"/>
          </w:tcPr>
          <w:p>
            <w:pPr>
              <w:pStyle w:val="Tabelleninhalt"/>
              <w:rPr>
                <w:rFonts w:ascii="Arial" w:hAnsi="Arial" w:cs="Arial"/>
              </w:rPr>
            </w:pPr>
            <w:r>
              <w:rPr>
                <w:rFonts w:cs="Arial" w:ascii="Arial" w:hAnsi="Arial"/>
              </w:rPr>
            </w:r>
          </w:p>
        </w:tc>
      </w:tr>
    </w:tbl>
    <w:p>
      <w:pPr>
        <w:pStyle w:val="Textkrper"/>
        <w:spacing w:before="0" w:after="0"/>
        <w:rPr>
          <w:rFonts w:ascii="Arial" w:hAnsi="Arial" w:cs="Arial"/>
          <w:sz w:val="20"/>
          <w:szCs w:val="20"/>
        </w:rPr>
      </w:pPr>
      <w:r>
        <w:rPr>
          <w:rFonts w:cs="Arial" w:ascii="Arial" w:hAnsi="Arial"/>
          <w:sz w:val="20"/>
          <w:szCs w:val="20"/>
        </w:rPr>
      </w:r>
    </w:p>
    <w:tbl>
      <w:tblPr>
        <w:tblW w:w="9555" w:type="dxa"/>
        <w:jc w:val="left"/>
        <w:tblInd w:w="0" w:type="dxa"/>
        <w:tblCellMar>
          <w:top w:w="28" w:type="dxa"/>
          <w:left w:w="28" w:type="dxa"/>
          <w:bottom w:w="28" w:type="dxa"/>
          <w:right w:w="28" w:type="dxa"/>
        </w:tblCellMar>
        <w:tblLook w:val="04a0" w:noHBand="0" w:noVBand="1" w:firstColumn="1" w:lastRow="0" w:lastColumn="0" w:firstRow="1"/>
      </w:tblPr>
      <w:tblGrid>
        <w:gridCol w:w="1446"/>
        <w:gridCol w:w="2413"/>
        <w:gridCol w:w="5696"/>
      </w:tblGrid>
      <w:tr>
        <w:trPr>
          <w:tblHeader w:val="true"/>
        </w:trPr>
        <w:tc>
          <w:tcPr>
            <w:tcW w:w="1446" w:type="dxa"/>
            <w:tcBorders>
              <w:top w:val="single" w:sz="2" w:space="0" w:color="000000"/>
              <w:left w:val="single" w:sz="2" w:space="0" w:color="000000"/>
              <w:bottom w:val="single" w:sz="2" w:space="0" w:color="000000"/>
              <w:right w:val="single" w:sz="2" w:space="0" w:color="000000"/>
            </w:tcBorders>
            <w:shd w:color="auto" w:fill="auto" w:val="clear"/>
          </w:tcPr>
          <w:p>
            <w:pPr>
              <w:pStyle w:val="Tabellenberschrift"/>
              <w:rPr>
                <w:rFonts w:ascii="Arial" w:hAnsi="Arial" w:cs="Arial"/>
              </w:rPr>
            </w:pPr>
            <w:r>
              <w:rPr>
                <w:rFonts w:cs="Arial" w:ascii="Arial" w:hAnsi="Arial"/>
                <w:szCs w:val="24"/>
              </w:rPr>
              <w:t>Prüfung</w:t>
            </w:r>
          </w:p>
        </w:tc>
        <w:tc>
          <w:tcPr>
            <w:tcW w:w="2413" w:type="dxa"/>
            <w:tcBorders>
              <w:top w:val="single" w:sz="2" w:space="0" w:color="000000"/>
              <w:left w:val="single" w:sz="2" w:space="0" w:color="000000"/>
              <w:bottom w:val="single" w:sz="2" w:space="0" w:color="000000"/>
              <w:right w:val="single" w:sz="2" w:space="0" w:color="000000"/>
            </w:tcBorders>
            <w:shd w:color="auto" w:fill="auto" w:val="clear"/>
          </w:tcPr>
          <w:p>
            <w:pPr>
              <w:pStyle w:val="Tabellenberschrift"/>
              <w:rPr>
                <w:rFonts w:ascii="Arial" w:hAnsi="Arial" w:cs="Arial"/>
              </w:rPr>
            </w:pPr>
            <w:r>
              <w:rPr>
                <w:rFonts w:cs="Arial" w:ascii="Arial" w:hAnsi="Arial"/>
                <w:szCs w:val="24"/>
              </w:rPr>
              <w:t>Prüfungszeiten</w:t>
            </w:r>
          </w:p>
        </w:tc>
        <w:tc>
          <w:tcPr>
            <w:tcW w:w="5696" w:type="dxa"/>
            <w:tcBorders>
              <w:top w:val="single" w:sz="2" w:space="0" w:color="000000"/>
              <w:left w:val="single" w:sz="2" w:space="0" w:color="000000"/>
              <w:bottom w:val="single" w:sz="2" w:space="0" w:color="000000"/>
              <w:right w:val="single" w:sz="2" w:space="0" w:color="000000"/>
            </w:tcBorders>
            <w:shd w:color="auto" w:fill="auto" w:val="clear"/>
          </w:tcPr>
          <w:p>
            <w:pPr>
              <w:pStyle w:val="Tabellenberschrift"/>
              <w:rPr>
                <w:rFonts w:ascii="Arial" w:hAnsi="Arial" w:cs="Arial"/>
              </w:rPr>
            </w:pPr>
            <w:r>
              <w:rPr>
                <w:rFonts w:cs="Arial" w:ascii="Arial" w:hAnsi="Arial"/>
                <w:szCs w:val="24"/>
              </w:rPr>
              <w:t>Prüfungsform</w:t>
            </w:r>
          </w:p>
        </w:tc>
      </w:tr>
      <w:tr>
        <w:trPr/>
        <w:tc>
          <w:tcPr>
            <w:tcW w:w="144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b/>
                <w:b/>
              </w:rPr>
            </w:pPr>
            <w:r>
              <w:rPr>
                <w:rFonts w:cs="Arial" w:ascii="Arial" w:hAnsi="Arial"/>
                <w:b/>
                <w:szCs w:val="24"/>
              </w:rPr>
              <w:t>Gesamtmodul</w:t>
            </w:r>
          </w:p>
        </w:tc>
        <w:tc>
          <w:tcPr>
            <w:tcW w:w="241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Fonts w:cs="Arial" w:ascii="Arial" w:hAnsi="Arial"/>
                <w:szCs w:val="24"/>
              </w:rPr>
              <w:t>Klausur am Ende der Veranstaltungszeit oder</w:t>
            </w:r>
          </w:p>
          <w:p>
            <w:pPr>
              <w:pStyle w:val="Tabelleninhalt"/>
              <w:rPr>
                <w:rFonts w:ascii="Arial" w:hAnsi="Arial" w:cs="Arial"/>
              </w:rPr>
            </w:pPr>
            <w:r>
              <w:rPr>
                <w:rFonts w:cs="Arial" w:ascii="Arial" w:hAnsi="Arial"/>
                <w:szCs w:val="24"/>
              </w:rPr>
              <w:t>fachpraktische Übung oder mündliche Prüfung nach Maßgabe der Dozentin oder des Dozenten.</w:t>
            </w:r>
          </w:p>
        </w:tc>
        <w:tc>
          <w:tcPr>
            <w:tcW w:w="569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Fonts w:cs="Arial" w:ascii="Arial" w:hAnsi="Arial"/>
                <w:b/>
                <w:szCs w:val="24"/>
              </w:rPr>
              <w:t>1 Prüfungsleistung</w:t>
            </w:r>
            <w:r>
              <w:rPr>
                <w:rFonts w:cs="Arial" w:ascii="Arial" w:hAnsi="Arial"/>
                <w:szCs w:val="24"/>
              </w:rPr>
              <w:t>:</w:t>
            </w:r>
          </w:p>
          <w:p>
            <w:pPr>
              <w:pStyle w:val="Tabelleninhalt"/>
              <w:rPr>
                <w:rFonts w:ascii="Arial" w:hAnsi="Arial" w:cs="Arial"/>
              </w:rPr>
            </w:pPr>
            <w:r>
              <w:rPr>
                <w:rFonts w:cs="Arial" w:ascii="Arial" w:hAnsi="Arial"/>
                <w:szCs w:val="24"/>
              </w:rPr>
              <w:t xml:space="preserve">1 Klausur (max. 2 Stunden) </w:t>
            </w:r>
            <w:r>
              <w:rPr>
                <w:rFonts w:cs="Arial" w:ascii="Arial" w:hAnsi="Arial"/>
                <w:b/>
                <w:bCs/>
                <w:szCs w:val="24"/>
              </w:rPr>
              <w:t xml:space="preserve">oder </w:t>
            </w:r>
          </w:p>
          <w:p>
            <w:pPr>
              <w:pStyle w:val="Tabelleninhalt"/>
              <w:rPr>
                <w:rFonts w:ascii="Arial" w:hAnsi="Arial" w:cs="Arial"/>
              </w:rPr>
            </w:pPr>
            <w:r>
              <w:rPr>
                <w:rFonts w:cs="Arial" w:ascii="Arial" w:hAnsi="Arial"/>
                <w:szCs w:val="24"/>
              </w:rPr>
              <w:t xml:space="preserve">1 fachpraktische Übung (testierte Übungsaufgaben) </w:t>
            </w:r>
            <w:r>
              <w:rPr>
                <w:rFonts w:cs="Arial" w:ascii="Arial" w:hAnsi="Arial"/>
                <w:b/>
                <w:bCs/>
                <w:szCs w:val="24"/>
              </w:rPr>
              <w:t>oder</w:t>
            </w:r>
          </w:p>
          <w:p>
            <w:pPr>
              <w:pStyle w:val="Tabelleninhalt"/>
              <w:rPr>
                <w:rFonts w:ascii="Arial" w:hAnsi="Arial" w:cs="Arial"/>
              </w:rPr>
            </w:pPr>
            <w:r>
              <w:rPr>
                <w:rFonts w:cs="Arial" w:ascii="Arial" w:hAnsi="Arial"/>
                <w:szCs w:val="24"/>
              </w:rPr>
              <w:t>1 mündliche Prüfung (max. 30 min)</w:t>
            </w:r>
          </w:p>
          <w:p>
            <w:pPr>
              <w:pStyle w:val="Tabelleninhalt"/>
              <w:rPr>
                <w:rFonts w:ascii="Arial" w:hAnsi="Arial" w:cs="Arial"/>
              </w:rPr>
            </w:pPr>
            <w:r>
              <w:rPr>
                <w:rFonts w:cs="Arial" w:ascii="Arial" w:hAnsi="Arial"/>
              </w:rPr>
            </w:r>
          </w:p>
          <w:p>
            <w:pPr>
              <w:pStyle w:val="Tabelleninhalt"/>
              <w:rPr>
                <w:rFonts w:ascii="Arial" w:hAnsi="Arial" w:cs="Arial"/>
              </w:rPr>
            </w:pPr>
            <w:r>
              <w:rPr>
                <w:rFonts w:cs="Arial" w:ascii="Arial" w:hAnsi="Arial"/>
                <w:szCs w:val="24"/>
              </w:rPr>
              <w:t xml:space="preserve">Regelmäßige, </w:t>
            </w:r>
            <w:r>
              <w:rPr>
                <w:rFonts w:cs="Arial" w:ascii="Arial" w:hAnsi="Arial"/>
                <w:b/>
                <w:szCs w:val="24"/>
              </w:rPr>
              <w:t>aktive Teilnahme</w:t>
            </w:r>
            <w:r>
              <w:rPr>
                <w:rFonts w:cs="Arial" w:ascii="Arial" w:hAnsi="Arial"/>
                <w:szCs w:val="24"/>
              </w:rPr>
              <w:t xml:space="preserve"> an den Übungen und Bearbeitung der Übungsaufgaben</w:t>
            </w:r>
          </w:p>
        </w:tc>
      </w:tr>
    </w:tbl>
    <w:p>
      <w:pPr>
        <w:pStyle w:val="Textkrper"/>
        <w:spacing w:before="0" w:after="0"/>
        <w:rPr>
          <w:rFonts w:ascii="Arial" w:hAnsi="Arial" w:cs="Arial"/>
          <w:sz w:val="20"/>
          <w:szCs w:val="20"/>
        </w:rPr>
      </w:pPr>
      <w:r>
        <w:rPr>
          <w:rFonts w:cs="Arial" w:ascii="Arial" w:hAnsi="Arial"/>
          <w:sz w:val="20"/>
          <w:szCs w:val="20"/>
        </w:rPr>
      </w:r>
    </w:p>
    <w:tbl>
      <w:tblPr>
        <w:tblW w:w="9558" w:type="dxa"/>
        <w:jc w:val="left"/>
        <w:tblInd w:w="0" w:type="dxa"/>
        <w:tblCellMar>
          <w:top w:w="28" w:type="dxa"/>
          <w:left w:w="28" w:type="dxa"/>
          <w:bottom w:w="28" w:type="dxa"/>
          <w:right w:w="28" w:type="dxa"/>
        </w:tblCellMar>
        <w:tblLook w:val="04a0" w:noHBand="0" w:noVBand="1" w:firstColumn="1" w:lastRow="0" w:lastColumn="0" w:firstRow="1"/>
      </w:tblPr>
      <w:tblGrid>
        <w:gridCol w:w="2776"/>
        <w:gridCol w:w="1436"/>
        <w:gridCol w:w="641"/>
        <w:gridCol w:w="2132"/>
        <w:gridCol w:w="2573"/>
      </w:tblGrid>
      <w:tr>
        <w:trPr>
          <w:tblHeader w:val="true"/>
          <w:trHeight w:val="297" w:hRule="atLeast"/>
        </w:trPr>
        <w:tc>
          <w:tcPr>
            <w:tcW w:w="277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berschrift"/>
              <w:jc w:val="left"/>
              <w:rPr>
                <w:rFonts w:ascii="Arial" w:hAnsi="Arial" w:cs="Arial"/>
              </w:rPr>
            </w:pPr>
            <w:r>
              <w:rPr>
                <w:rFonts w:cs="Arial" w:ascii="Arial" w:hAnsi="Arial"/>
              </w:rPr>
              <w:t>Lehrveranstaltungsform</w:t>
            </w:r>
          </w:p>
        </w:tc>
        <w:tc>
          <w:tcPr>
            <w:tcW w:w="143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berschrift"/>
              <w:jc w:val="right"/>
              <w:rPr>
                <w:rFonts w:ascii="Arial" w:hAnsi="Arial" w:cs="Arial"/>
              </w:rPr>
            </w:pPr>
            <w:r>
              <w:rPr>
                <w:rFonts w:cs="Arial" w:ascii="Arial" w:hAnsi="Arial"/>
              </w:rPr>
              <w:t>Kommentar</w:t>
            </w:r>
          </w:p>
        </w:tc>
        <w:tc>
          <w:tcPr>
            <w:tcW w:w="64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berschrift"/>
              <w:rPr>
                <w:rFonts w:ascii="Arial" w:hAnsi="Arial" w:cs="Arial"/>
              </w:rPr>
            </w:pPr>
            <w:r>
              <w:rPr>
                <w:rFonts w:cs="Arial" w:ascii="Arial" w:hAnsi="Arial"/>
              </w:rPr>
              <w:t>SWS</w:t>
            </w:r>
          </w:p>
        </w:tc>
        <w:tc>
          <w:tcPr>
            <w:tcW w:w="213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berschrift"/>
              <w:jc w:val="right"/>
              <w:rPr>
                <w:rFonts w:ascii="Arial" w:hAnsi="Arial" w:cs="Arial"/>
              </w:rPr>
            </w:pPr>
            <w:r>
              <w:rPr>
                <w:rFonts w:cs="Arial" w:ascii="Arial" w:hAnsi="Arial"/>
              </w:rPr>
              <w:t>Angebotsrhythmus</w:t>
            </w:r>
          </w:p>
        </w:tc>
        <w:tc>
          <w:tcPr>
            <w:tcW w:w="257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berschrift"/>
              <w:jc w:val="right"/>
              <w:rPr>
                <w:rFonts w:ascii="Arial" w:hAnsi="Arial" w:cs="Arial"/>
              </w:rPr>
            </w:pPr>
            <w:r>
              <w:rPr>
                <w:rFonts w:cs="Arial" w:ascii="Arial" w:hAnsi="Arial"/>
              </w:rPr>
              <w:t>Workload Präsenzzeit</w:t>
            </w:r>
          </w:p>
        </w:tc>
      </w:tr>
      <w:tr>
        <w:trPr>
          <w:trHeight w:val="297" w:hRule="atLeast"/>
        </w:trPr>
        <w:tc>
          <w:tcPr>
            <w:tcW w:w="277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Fonts w:cs="Arial" w:ascii="Arial" w:hAnsi="Arial"/>
              </w:rPr>
              <w:t>Vorlesung</w:t>
            </w:r>
          </w:p>
        </w:tc>
        <w:tc>
          <w:tcPr>
            <w:tcW w:w="143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Fonts w:cs="Arial" w:ascii="Arial" w:hAnsi="Arial"/>
              </w:rPr>
            </w:r>
          </w:p>
        </w:tc>
        <w:tc>
          <w:tcPr>
            <w:tcW w:w="64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center"/>
              <w:rPr>
                <w:rFonts w:ascii="Arial" w:hAnsi="Arial" w:cs="Arial"/>
              </w:rPr>
            </w:pPr>
            <w:r>
              <w:rPr>
                <w:rFonts w:cs="Arial" w:ascii="Arial" w:hAnsi="Arial"/>
              </w:rPr>
              <w:t>2</w:t>
            </w:r>
          </w:p>
        </w:tc>
        <w:tc>
          <w:tcPr>
            <w:tcW w:w="213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right"/>
              <w:rPr>
                <w:rFonts w:ascii="Arial" w:hAnsi="Arial" w:cs="Arial"/>
              </w:rPr>
            </w:pPr>
            <w:r>
              <w:rPr>
                <w:rFonts w:cs="Arial" w:ascii="Arial" w:hAnsi="Arial"/>
              </w:rPr>
              <w:t>WiSe</w:t>
            </w:r>
          </w:p>
        </w:tc>
        <w:tc>
          <w:tcPr>
            <w:tcW w:w="257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right"/>
              <w:rPr>
                <w:rFonts w:ascii="Arial" w:hAnsi="Arial" w:cs="Arial"/>
              </w:rPr>
            </w:pPr>
            <w:r>
              <w:rPr>
                <w:rFonts w:cs="Arial" w:ascii="Arial" w:hAnsi="Arial"/>
              </w:rPr>
              <w:t xml:space="preserve"> </w:t>
            </w:r>
            <w:r>
              <w:rPr>
                <w:rFonts w:cs="Arial" w:ascii="Arial" w:hAnsi="Arial"/>
              </w:rPr>
              <w:t xml:space="preserve">28 h </w:t>
            </w:r>
          </w:p>
        </w:tc>
      </w:tr>
      <w:tr>
        <w:trPr>
          <w:trHeight w:val="297" w:hRule="atLeast"/>
        </w:trPr>
        <w:tc>
          <w:tcPr>
            <w:tcW w:w="277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Fonts w:cs="Arial" w:ascii="Arial" w:hAnsi="Arial"/>
              </w:rPr>
              <w:t>Übung</w:t>
            </w:r>
          </w:p>
        </w:tc>
        <w:tc>
          <w:tcPr>
            <w:tcW w:w="143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Fonts w:cs="Arial" w:ascii="Arial" w:hAnsi="Arial"/>
              </w:rPr>
            </w:r>
          </w:p>
        </w:tc>
        <w:tc>
          <w:tcPr>
            <w:tcW w:w="64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center"/>
              <w:rPr>
                <w:rFonts w:ascii="Arial" w:hAnsi="Arial" w:cs="Arial"/>
              </w:rPr>
            </w:pPr>
            <w:r>
              <w:rPr>
                <w:rFonts w:cs="Arial" w:ascii="Arial" w:hAnsi="Arial"/>
              </w:rPr>
              <w:t>2</w:t>
            </w:r>
          </w:p>
        </w:tc>
        <w:tc>
          <w:tcPr>
            <w:tcW w:w="213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right"/>
              <w:rPr>
                <w:rFonts w:ascii="Arial" w:hAnsi="Arial" w:cs="Arial"/>
              </w:rPr>
            </w:pPr>
            <w:r>
              <w:rPr>
                <w:rFonts w:cs="Arial" w:ascii="Arial" w:hAnsi="Arial"/>
              </w:rPr>
              <w:t>WiSe</w:t>
            </w:r>
          </w:p>
        </w:tc>
        <w:tc>
          <w:tcPr>
            <w:tcW w:w="257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right"/>
              <w:rPr>
                <w:rFonts w:ascii="Arial" w:hAnsi="Arial" w:cs="Arial"/>
              </w:rPr>
            </w:pPr>
            <w:r>
              <w:rPr>
                <w:rFonts w:cs="Arial" w:ascii="Arial" w:hAnsi="Arial"/>
              </w:rPr>
              <w:t xml:space="preserve">28 h </w:t>
            </w:r>
          </w:p>
        </w:tc>
      </w:tr>
      <w:tr>
        <w:trPr>
          <w:trHeight w:val="297" w:hRule="atLeast"/>
        </w:trPr>
        <w:tc>
          <w:tcPr>
            <w:tcW w:w="6985"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rPr>
                <w:rFonts w:ascii="Arial" w:hAnsi="Arial" w:cs="Arial"/>
              </w:rPr>
            </w:pPr>
            <w:r>
              <w:rPr>
                <w:rStyle w:val="Starkbetont"/>
                <w:rFonts w:cs="Arial" w:ascii="Arial" w:hAnsi="Arial"/>
              </w:rPr>
              <w:t>Präsenzzeit Modul insgesamt</w:t>
            </w:r>
          </w:p>
        </w:tc>
        <w:tc>
          <w:tcPr>
            <w:tcW w:w="257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elleninhalt"/>
              <w:jc w:val="right"/>
              <w:rPr>
                <w:rFonts w:ascii="Arial" w:hAnsi="Arial" w:cs="Arial"/>
              </w:rPr>
            </w:pPr>
            <w:r>
              <w:rPr>
                <w:rFonts w:cs="Arial" w:ascii="Arial" w:hAnsi="Arial"/>
              </w:rPr>
              <w:t xml:space="preserve"> </w:t>
            </w:r>
            <w:r>
              <w:rPr>
                <w:rFonts w:cs="Arial" w:ascii="Arial" w:hAnsi="Arial"/>
              </w:rPr>
              <w:t>56 h</w:t>
            </w:r>
          </w:p>
        </w:tc>
      </w:tr>
    </w:tbl>
    <w:p>
      <w:pPr>
        <w:pStyle w:val="Textkrper"/>
        <w:spacing w:lineRule="auto" w:line="276" w:before="0" w:after="140"/>
        <w:rPr/>
      </w:pPr>
      <w:r>
        <w:rPr/>
      </w:r>
    </w:p>
    <w:sectPr>
      <w:type w:val="nextPage"/>
      <w:pgSz w:w="11906" w:h="16838"/>
      <w:pgMar w:left="1163" w:right="596" w:header="0" w:top="596" w:footer="0" w:bottom="59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93"/>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w:cs="Lohit Devanagari"/>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ource Han Sans CN" w:cs="Lohit Devanagari"/>
      <w:color w:val="auto"/>
      <w:kern w:val="0"/>
      <w:sz w:val="24"/>
      <w:szCs w:val="24"/>
      <w:lang w:val="de-DE" w:eastAsia="zh-CN" w:bidi="hi-IN"/>
    </w:rPr>
  </w:style>
  <w:style w:type="paragraph" w:styleId="Berschrift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Berschrift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Berschrift3">
    <w:name w:val="Heading 3"/>
    <w:next w:val="Textkrper"/>
    <w:qFormat/>
    <w:pPr>
      <w:widowControl w:val="false"/>
      <w:suppressAutoHyphens w:val="true"/>
      <w:bidi w:val="0"/>
      <w:spacing w:before="140" w:after="0"/>
      <w:jc w:val="left"/>
      <w:outlineLvl w:val="2"/>
    </w:pPr>
    <w:rPr>
      <w:rFonts w:ascii="Liberation Serif" w:hAnsi="Liberation Serif" w:eastAsia="Source Han Sans CN" w:cs="Lohit Devanagari"/>
      <w:b/>
      <w:bCs/>
      <w:color w:val="auto"/>
      <w:kern w:val="0"/>
      <w:sz w:val="24"/>
      <w:szCs w:val="24"/>
      <w:lang w:val="de-DE" w:eastAsia="zh-CN" w:bidi="hi-IN"/>
    </w:rPr>
  </w:style>
  <w:style w:type="paragraph" w:styleId="Berschrift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Berschrift5">
    <w:name w:val="Heading 5"/>
    <w:basedOn w:val="Normal"/>
    <w:next w:val="Normal"/>
    <w:uiPriority w:val="9"/>
    <w:unhideWhenUsed/>
    <w:qFormat/>
    <w:pPr>
      <w:keepNext w:val="true"/>
      <w:keepLines/>
      <w:spacing w:before="320" w:after="200"/>
      <w:outlineLvl w:val="4"/>
    </w:pPr>
    <w:rPr>
      <w:rFonts w:ascii="Arial" w:hAnsi="Arial" w:eastAsia="Arial" w:cs="Arial"/>
      <w:b/>
      <w:bCs/>
    </w:rPr>
  </w:style>
  <w:style w:type="paragraph" w:styleId="Berschrift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Berschrift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Berschrift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Berschrift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Berschrift1Zchn" w:customStyle="1">
    <w:name w:val="Überschrift 1 Zchn"/>
    <w:uiPriority w:val="9"/>
    <w:qFormat/>
    <w:rPr>
      <w:rFonts w:ascii="Arial" w:hAnsi="Arial" w:eastAsia="Arial" w:cs="Arial"/>
      <w:sz w:val="40"/>
      <w:szCs w:val="40"/>
    </w:rPr>
  </w:style>
  <w:style w:type="character" w:styleId="Berschrift2Zchn" w:customStyle="1">
    <w:name w:val="Überschrift 2 Zchn"/>
    <w:uiPriority w:val="9"/>
    <w:qFormat/>
    <w:rPr>
      <w:rFonts w:ascii="Arial" w:hAnsi="Arial" w:eastAsia="Arial" w:cs="Arial"/>
      <w:sz w:val="34"/>
    </w:rPr>
  </w:style>
  <w:style w:type="character" w:styleId="Berschrift3Zchn" w:customStyle="1">
    <w:name w:val="Überschrift 3 Zchn"/>
    <w:uiPriority w:val="9"/>
    <w:qFormat/>
    <w:rPr>
      <w:rFonts w:ascii="Arial" w:hAnsi="Arial" w:eastAsia="Arial" w:cs="Arial"/>
      <w:sz w:val="30"/>
      <w:szCs w:val="30"/>
    </w:rPr>
  </w:style>
  <w:style w:type="character" w:styleId="Berschrift4Zchn" w:customStyle="1">
    <w:name w:val="Überschrift 4 Zchn"/>
    <w:uiPriority w:val="9"/>
    <w:qFormat/>
    <w:rPr>
      <w:rFonts w:ascii="Arial" w:hAnsi="Arial" w:eastAsia="Arial" w:cs="Arial"/>
      <w:b/>
      <w:bCs/>
      <w:sz w:val="26"/>
      <w:szCs w:val="26"/>
    </w:rPr>
  </w:style>
  <w:style w:type="character" w:styleId="Berschrift5Zchn" w:customStyle="1">
    <w:name w:val="Überschrift 5 Zchn"/>
    <w:uiPriority w:val="9"/>
    <w:qFormat/>
    <w:rPr>
      <w:rFonts w:ascii="Arial" w:hAnsi="Arial" w:eastAsia="Arial" w:cs="Arial"/>
      <w:b/>
      <w:bCs/>
      <w:sz w:val="24"/>
      <w:szCs w:val="24"/>
    </w:rPr>
  </w:style>
  <w:style w:type="character" w:styleId="Berschrift6Zchn" w:customStyle="1">
    <w:name w:val="Überschrift 6 Zchn"/>
    <w:uiPriority w:val="9"/>
    <w:qFormat/>
    <w:rPr>
      <w:rFonts w:ascii="Arial" w:hAnsi="Arial" w:eastAsia="Arial" w:cs="Arial"/>
      <w:b/>
      <w:bCs/>
      <w:sz w:val="22"/>
      <w:szCs w:val="22"/>
    </w:rPr>
  </w:style>
  <w:style w:type="character" w:styleId="Berschrift7Zchn" w:customStyle="1">
    <w:name w:val="Überschrift 7 Zchn"/>
    <w:uiPriority w:val="9"/>
    <w:qFormat/>
    <w:rPr>
      <w:rFonts w:ascii="Arial" w:hAnsi="Arial" w:eastAsia="Arial" w:cs="Arial"/>
      <w:b/>
      <w:bCs/>
      <w:i/>
      <w:iCs/>
      <w:sz w:val="22"/>
      <w:szCs w:val="22"/>
    </w:rPr>
  </w:style>
  <w:style w:type="character" w:styleId="Berschrift8Zchn" w:customStyle="1">
    <w:name w:val="Überschrift 8 Zchn"/>
    <w:uiPriority w:val="9"/>
    <w:qFormat/>
    <w:rPr>
      <w:rFonts w:ascii="Arial" w:hAnsi="Arial" w:eastAsia="Arial" w:cs="Arial"/>
      <w:i/>
      <w:iCs/>
      <w:sz w:val="22"/>
      <w:szCs w:val="22"/>
    </w:rPr>
  </w:style>
  <w:style w:type="character" w:styleId="Berschrift9Zchn" w:customStyle="1">
    <w:name w:val="Überschrift 9 Zchn"/>
    <w:uiPriority w:val="9"/>
    <w:qFormat/>
    <w:rPr>
      <w:rFonts w:ascii="Arial" w:hAnsi="Arial" w:eastAsia="Arial" w:cs="Arial"/>
      <w:i/>
      <w:iCs/>
      <w:sz w:val="21"/>
      <w:szCs w:val="21"/>
    </w:rPr>
  </w:style>
  <w:style w:type="character" w:styleId="TitelZchn" w:customStyle="1">
    <w:name w:val="Titel Zchn"/>
    <w:link w:val="Titel"/>
    <w:uiPriority w:val="10"/>
    <w:qFormat/>
    <w:rPr>
      <w:sz w:val="48"/>
      <w:szCs w:val="48"/>
    </w:rPr>
  </w:style>
  <w:style w:type="character" w:styleId="UntertitelZchn" w:customStyle="1">
    <w:name w:val="Untertitel Zchn"/>
    <w:link w:val="Untertitel"/>
    <w:uiPriority w:val="11"/>
    <w:qFormat/>
    <w:rPr>
      <w:sz w:val="24"/>
      <w:szCs w:val="24"/>
    </w:rPr>
  </w:style>
  <w:style w:type="character" w:styleId="ZitatZchn" w:customStyle="1">
    <w:name w:val="Zitat Zchn"/>
    <w:link w:val="Zitat"/>
    <w:uiPriority w:val="29"/>
    <w:qFormat/>
    <w:rPr>
      <w:i/>
    </w:rPr>
  </w:style>
  <w:style w:type="character" w:styleId="IntensivesZitatZchn" w:customStyle="1">
    <w:name w:val="Intensives Zitat Zchn"/>
    <w:link w:val="IntensivesZitat"/>
    <w:uiPriority w:val="30"/>
    <w:qFormat/>
    <w:rPr>
      <w:i/>
    </w:rPr>
  </w:style>
  <w:style w:type="character" w:styleId="KopfzeileZchn" w:customStyle="1">
    <w:name w:val="Kopfzeile Zchn"/>
    <w:link w:val="Kopfzeile"/>
    <w:uiPriority w:val="99"/>
    <w:qFormat/>
    <w:rPr/>
  </w:style>
  <w:style w:type="character" w:styleId="FuzeileZchn" w:customStyle="1">
    <w:name w:val="Fußzeile Zchn"/>
    <w:link w:val="Fuzeile"/>
    <w:uiPriority w:val="99"/>
    <w:qFormat/>
    <w:rPr/>
  </w:style>
  <w:style w:type="character" w:styleId="Internetverknpfung" w:customStyle="1">
    <w:name w:val="Internetverknüpfung"/>
    <w:qFormat/>
    <w:rPr>
      <w:color w:val="000080"/>
      <w:u w:val="single"/>
    </w:rPr>
  </w:style>
  <w:style w:type="character" w:styleId="FunotentextZchn" w:customStyle="1">
    <w:name w:val="Fußnotentext Zchn"/>
    <w:link w:val="Funotentext"/>
    <w:uiPriority w:val="99"/>
    <w:qFormat/>
    <w:rPr>
      <w:sz w:val="18"/>
    </w:rPr>
  </w:style>
  <w:style w:type="character" w:styleId="FootnoteCharacters" w:customStyle="1">
    <w:name w:val="Footnote Characters"/>
    <w:uiPriority w:val="99"/>
    <w:unhideWhenUsed/>
    <w:qFormat/>
    <w:rPr>
      <w:vertAlign w:val="superscript"/>
    </w:rPr>
  </w:style>
  <w:style w:type="character" w:styleId="FootnoteAnchor" w:customStyle="1">
    <w:name w:val="Footnote Anchor"/>
    <w:qFormat/>
    <w:rPr>
      <w:vertAlign w:val="superscript"/>
    </w:rPr>
  </w:style>
  <w:style w:type="character" w:styleId="Starkbetont" w:customStyle="1">
    <w:name w:val="Stark betont"/>
    <w:qFormat/>
    <w:rPr>
      <w:b/>
      <w:bCs/>
    </w:rPr>
  </w:style>
  <w:style w:type="character" w:styleId="Aufzhlungszeichen1" w:customStyle="1">
    <w:name w:val="Aufzählungszeichen1"/>
    <w:qFormat/>
    <w:rPr>
      <w:rFonts w:ascii="OpenSymbol" w:hAnsi="OpenSymbol" w:eastAsia="OpenSymbol" w:cs="OpenSymbol"/>
    </w:rPr>
  </w:style>
  <w:style w:type="paragraph" w:styleId="Berschrift" w:customStyle="1">
    <w:name w:val="Überschrift"/>
    <w:basedOn w:val="Normal"/>
    <w:next w:val="Textkrper"/>
    <w:qFormat/>
    <w:pPr>
      <w:keepNext w:val="true"/>
      <w:spacing w:before="240" w:after="120"/>
    </w:pPr>
    <w:rPr>
      <w:rFonts w:ascii="Liberation Sans" w:hAnsi="Liberation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customStyle="1">
    <w:name w:val="Verzeichnis"/>
    <w:basedOn w:val="Normal"/>
    <w:qFormat/>
    <w:pPr/>
    <w:rPr/>
  </w:style>
  <w:style w:type="paragraph" w:styleId="Caption">
    <w:name w:val="caption"/>
    <w:basedOn w:val="Normal"/>
    <w:qFormat/>
    <w:pPr>
      <w:spacing w:before="120" w:after="120"/>
    </w:pPr>
    <w:rPr>
      <w:i/>
      <w:iCs/>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Liberation Serif" w:hAnsi="Liberation Serif" w:eastAsia="Source Han Sans CN" w:cs="Lohit Devanagari"/>
      <w:color w:val="auto"/>
      <w:kern w:val="0"/>
      <w:sz w:val="24"/>
      <w:szCs w:val="24"/>
      <w:lang w:val="de-DE" w:eastAsia="zh-CN" w:bidi="hi-IN"/>
    </w:rPr>
  </w:style>
  <w:style w:type="paragraph" w:styleId="Titel">
    <w:name w:val="Title"/>
    <w:basedOn w:val="Normal"/>
    <w:next w:val="Normal"/>
    <w:link w:val="TitelZchn"/>
    <w:uiPriority w:val="10"/>
    <w:qFormat/>
    <w:pPr>
      <w:spacing w:before="300" w:after="200"/>
      <w:contextualSpacing/>
    </w:pPr>
    <w:rPr>
      <w:sz w:val="48"/>
      <w:szCs w:val="48"/>
    </w:rPr>
  </w:style>
  <w:style w:type="paragraph" w:styleId="Untertitel">
    <w:name w:val="Subtitle"/>
    <w:basedOn w:val="Normal"/>
    <w:next w:val="Normal"/>
    <w:link w:val="UntertitelZchn"/>
    <w:uiPriority w:val="11"/>
    <w:qFormat/>
    <w:pPr>
      <w:spacing w:before="200" w:after="200"/>
    </w:pPr>
    <w:rPr/>
  </w:style>
  <w:style w:type="paragraph" w:styleId="Quote">
    <w:name w:val="Quote"/>
    <w:basedOn w:val="Normal"/>
    <w:next w:val="Normal"/>
    <w:link w:val="ZitatZchn"/>
    <w:uiPriority w:val="29"/>
    <w:qFormat/>
    <w:pPr>
      <w:ind w:left="720" w:right="720" w:hanging="0"/>
    </w:pPr>
    <w:rPr>
      <w:i/>
    </w:rPr>
  </w:style>
  <w:style w:type="paragraph" w:styleId="IntenseQuote">
    <w:name w:val="Intense Quote"/>
    <w:basedOn w:val="Normal"/>
    <w:next w:val="Normal"/>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KopfundFuzeile" w:customStyle="1">
    <w:name w:val="Kopf- und Fußzeile"/>
    <w:basedOn w:val="Normal"/>
    <w:qFormat/>
    <w:pPr/>
    <w:rPr/>
  </w:style>
  <w:style w:type="paragraph" w:styleId="Kopfzeile">
    <w:name w:val="Header"/>
    <w:basedOn w:val="Normal"/>
    <w:link w:val="KopfzeileZchn"/>
    <w:uiPriority w:val="99"/>
    <w:unhideWhenUsed/>
    <w:pPr>
      <w:tabs>
        <w:tab w:val="clear" w:pos="709"/>
        <w:tab w:val="center" w:pos="7143" w:leader="none"/>
        <w:tab w:val="right" w:pos="14287" w:leader="none"/>
      </w:tabs>
    </w:pPr>
    <w:rPr/>
  </w:style>
  <w:style w:type="paragraph" w:styleId="Fuzeile">
    <w:name w:val="Footer"/>
    <w:basedOn w:val="Normal"/>
    <w:link w:val="FuzeileZchn"/>
    <w:uiPriority w:val="99"/>
    <w:unhideWhenUsed/>
    <w:pPr>
      <w:tabs>
        <w:tab w:val="clear" w:pos="709"/>
        <w:tab w:val="center" w:pos="7143" w:leader="none"/>
        <w:tab w:val="right" w:pos="14287" w:leader="none"/>
      </w:tabs>
    </w:pPr>
    <w:rPr/>
  </w:style>
  <w:style w:type="paragraph" w:styleId="Funote">
    <w:name w:val="Footnote Text"/>
    <w:basedOn w:val="Normal"/>
    <w:link w:val="FunotentextZchn"/>
    <w:uiPriority w:val="99"/>
    <w:semiHidden/>
    <w:unhideWhenUsed/>
    <w:pPr>
      <w:spacing w:before="0" w:after="40"/>
    </w:pPr>
    <w:rPr>
      <w:sz w:val="18"/>
    </w:rPr>
  </w:style>
  <w:style w:type="paragraph" w:styleId="Inhaltsverzeichnis1">
    <w:name w:val="TOC 1"/>
    <w:basedOn w:val="Normal"/>
    <w:next w:val="Normal"/>
    <w:uiPriority w:val="39"/>
    <w:unhideWhenUsed/>
    <w:pPr>
      <w:spacing w:before="0" w:after="57"/>
    </w:pPr>
    <w:rPr/>
  </w:style>
  <w:style w:type="paragraph" w:styleId="Inhaltsverzeichnis2">
    <w:name w:val="TOC 2"/>
    <w:basedOn w:val="Normal"/>
    <w:next w:val="Normal"/>
    <w:uiPriority w:val="39"/>
    <w:unhideWhenUsed/>
    <w:pPr>
      <w:spacing w:before="0" w:after="57"/>
      <w:ind w:left="283" w:hanging="0"/>
    </w:pPr>
    <w:rPr/>
  </w:style>
  <w:style w:type="paragraph" w:styleId="Inhaltsverzeichnis3">
    <w:name w:val="TOC 3"/>
    <w:basedOn w:val="Normal"/>
    <w:next w:val="Normal"/>
    <w:uiPriority w:val="39"/>
    <w:unhideWhenUsed/>
    <w:pPr>
      <w:spacing w:before="0" w:after="57"/>
      <w:ind w:left="567" w:hanging="0"/>
    </w:pPr>
    <w:rPr/>
  </w:style>
  <w:style w:type="paragraph" w:styleId="Inhaltsverzeichnis4">
    <w:name w:val="TOC 4"/>
    <w:basedOn w:val="Normal"/>
    <w:next w:val="Normal"/>
    <w:uiPriority w:val="39"/>
    <w:unhideWhenUsed/>
    <w:pPr>
      <w:spacing w:before="0" w:after="57"/>
      <w:ind w:left="850" w:hanging="0"/>
    </w:pPr>
    <w:rPr/>
  </w:style>
  <w:style w:type="paragraph" w:styleId="Inhaltsverzeichnis5">
    <w:name w:val="TOC 5"/>
    <w:basedOn w:val="Normal"/>
    <w:next w:val="Normal"/>
    <w:uiPriority w:val="39"/>
    <w:unhideWhenUsed/>
    <w:pPr>
      <w:spacing w:before="0" w:after="57"/>
      <w:ind w:left="1134" w:hanging="0"/>
    </w:pPr>
    <w:rPr/>
  </w:style>
  <w:style w:type="paragraph" w:styleId="Inhaltsverzeichnis6">
    <w:name w:val="TOC 6"/>
    <w:basedOn w:val="Normal"/>
    <w:next w:val="Normal"/>
    <w:uiPriority w:val="39"/>
    <w:unhideWhenUsed/>
    <w:pPr>
      <w:spacing w:before="0" w:after="57"/>
      <w:ind w:left="1417" w:hanging="0"/>
    </w:pPr>
    <w:rPr/>
  </w:style>
  <w:style w:type="paragraph" w:styleId="Inhaltsverzeichnis7">
    <w:name w:val="TOC 7"/>
    <w:basedOn w:val="Normal"/>
    <w:next w:val="Normal"/>
    <w:uiPriority w:val="39"/>
    <w:unhideWhenUsed/>
    <w:pPr>
      <w:spacing w:before="0" w:after="57"/>
      <w:ind w:left="1701" w:hanging="0"/>
    </w:pPr>
    <w:rPr/>
  </w:style>
  <w:style w:type="paragraph" w:styleId="Inhaltsverzeichnis8">
    <w:name w:val="TOC 8"/>
    <w:basedOn w:val="Normal"/>
    <w:next w:val="Normal"/>
    <w:uiPriority w:val="39"/>
    <w:unhideWhenUsed/>
    <w:pPr>
      <w:spacing w:before="0" w:after="57"/>
      <w:ind w:left="1984" w:hanging="0"/>
    </w:pPr>
    <w:rPr/>
  </w:style>
  <w:style w:type="paragraph" w:styleId="Inhaltsverzeichnis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before="0" w:after="0"/>
      <w:jc w:val="left"/>
    </w:pPr>
    <w:rPr>
      <w:rFonts w:ascii="Liberation Serif" w:hAnsi="Liberation Serif" w:eastAsia="Source Han Sans CN" w:cs="Lohit Devanagari"/>
      <w:color w:val="auto"/>
      <w:kern w:val="0"/>
      <w:sz w:val="24"/>
      <w:szCs w:val="24"/>
      <w:lang w:val="de-DE" w:eastAsia="zh-CN" w:bidi="hi-IN"/>
    </w:rPr>
  </w:style>
  <w:style w:type="paragraph" w:styleId="Tabelleninhalt" w:customStyle="1">
    <w:name w:val="Tabelleninhalt"/>
    <w:basedOn w:val="Normal"/>
    <w:qFormat/>
    <w:pPr/>
    <w:rPr>
      <w:sz w:val="20"/>
      <w:szCs w:val="20"/>
    </w:rPr>
  </w:style>
  <w:style w:type="paragraph" w:styleId="Tabellenberschrift" w:customStyle="1">
    <w:name w:val="Tabellenüberschrift"/>
    <w:basedOn w:val="Tabelleninhalt"/>
    <w:qFormat/>
    <w:pPr>
      <w:jc w:val="center"/>
    </w:pPr>
    <w:rPr>
      <w:b/>
      <w:bCs/>
    </w:rPr>
  </w:style>
  <w:style w:type="paragraph" w:styleId="Listenkopf" w:customStyle="1">
    <w:name w:val="Listenkopf"/>
    <w:basedOn w:val="Normal"/>
    <w:next w:val="Listeninhalt"/>
    <w:qFormat/>
    <w:pPr/>
    <w:rPr/>
  </w:style>
  <w:style w:type="paragraph" w:styleId="Listeninhalt" w:customStyle="1">
    <w:name w:val="Listeninhalt"/>
    <w:basedOn w:val="Normal"/>
    <w:qFormat/>
    <w:pPr>
      <w:ind w:left="567"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Lined">
    <w:name w:val="Lined"/>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Lined-Accent1">
    <w:name w:val="Lined - Accent 1"/>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Lined-Accent2">
    <w:name w:val="Lined - Accent 2"/>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Lined-Accent3">
    <w:name w:val="Lined - Accent 3"/>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Lined-Accent4">
    <w:name w:val="Lined - Accent 4"/>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Lined-Accent5">
    <w:name w:val="Lined - Accent 5"/>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Lined-Accent6">
    <w:name w:val="Lined - Accent 6"/>
    <w:uiPriority w:val="99"/>
    <w:rPr>
      <w:lang w:eastAsia="de-DE" w:bidi="ar-SA"/>
      <w:color w:val="404040"/>
      <w:szCs w:val="20"/>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color w:val="404040"/>
        <w:sz w:val="22"/>
      </w:rPr>
      <w:tblPr/>
      <w:tcPr>
        <w:tcBorders>
          <w:bottom w:val="single" w:color="7F7F7F" w:sz="12" w:space="0"/>
        </w:tcBorders>
      </w:tcPr>
    </w:tblStylePr>
    <w:tblStylePr w:type="lastRow">
      <w:rPr>
        <w:color w:val="404040"/>
        <w:sz w:val="22"/>
      </w:rPr>
      <w:tblPr/>
      <w:tcPr>
        <w:tcBorders>
          <w:top w:val="single" w:color="7F7F7F" w:sz="12" w:space="0"/>
        </w:tcBorders>
      </w:tcPr>
    </w:tblStylePr>
    <w:tblStylePr w:type="firstCol">
      <w:rPr>
        <w:color w:val="404040"/>
        <w:sz w:val="22"/>
      </w:rPr>
      <w:tblPr/>
      <w:tcPr>
        <w:tcBorders>
          <w:right w:val="single" w:color="7F7F7F" w:sz="12" w:space="0"/>
        </w:tcBorders>
      </w:tcPr>
    </w:tblStylePr>
    <w:tblStylePr w:type="lastCol">
      <w:rPr>
        <w:color w:val="404040"/>
        <w:sz w:val="22"/>
      </w:rPr>
      <w:tblPr/>
      <w:tcPr>
        <w:tcBorders>
          <w:left w:val="single" w:color="7F7F7F" w:sz="12" w:space="0"/>
        </w:tcBorders>
      </w:tcPr>
    </w:tblStyle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customStyle="1" w:styleId="Bordered-Accent1">
    <w:name w:val="Bordered - Accent 1"/>
    <w:uiPriority w:val="99"/>
    <w:tblPr>
      <w:tblStyleRowBandSize w:val="1"/>
      <w:tblStyleColBandSize w:val="1"/>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color w:val="404040"/>
        <w:sz w:val="22"/>
      </w:rPr>
      <w:tblPr/>
      <w:tcPr>
        <w:tcBorders>
          <w:bottom w:val="single" w:color="4F81BD" w:sz="12" w:space="0"/>
        </w:tcBorders>
      </w:tcPr>
    </w:tblStylePr>
    <w:tblStylePr w:type="lastRow">
      <w:rPr>
        <w:color w:val="404040"/>
        <w:sz w:val="22"/>
      </w:rPr>
      <w:tblPr/>
      <w:tcPr>
        <w:tcBorders>
          <w:top w:val="single" w:color="4F81BD" w:sz="12" w:space="0"/>
        </w:tcBorders>
      </w:tcPr>
    </w:tblStylePr>
    <w:tblStylePr w:type="firstCol">
      <w:rPr>
        <w:color w:val="404040"/>
        <w:sz w:val="22"/>
      </w:rPr>
      <w:tblPr/>
      <w:tcPr>
        <w:tcBorders>
          <w:right w:val="single" w:color="4F81BD" w:sz="12" w:space="0"/>
        </w:tcBorders>
      </w:tcPr>
    </w:tblStylePr>
    <w:tblStylePr w:type="lastCol">
      <w:rPr>
        <w:color w:val="404040"/>
        <w:sz w:val="22"/>
      </w:rPr>
      <w:tblPr/>
      <w:tcPr>
        <w:tcBorders>
          <w:left w:val="single" w:color="4F81BD" w:sz="12" w:space="0"/>
        </w:tcBorders>
      </w:tcPr>
    </w:tblStylePr>
    <w:tblStylePr w:type="band1Horz">
      <w:rPr>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customStyle="1" w:styleId="Bordered-Accent2">
    <w:name w:val="Bordered - Accent 2"/>
    <w:uiPriority w:val="99"/>
    <w:tblPr>
      <w:tblStyleRowBandSize w:val="1"/>
      <w:tblStyleColBandSize w:val="1"/>
      <w:tblInd w:w="0" w:type="dxa"/>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color w:val="404040"/>
        <w:sz w:val="22"/>
      </w:rPr>
      <w:tblPr/>
      <w:tcPr>
        <w:tcBorders>
          <w:bottom w:val="single" w:color="D99594" w:sz="12" w:space="0"/>
        </w:tcBorders>
      </w:tcPr>
    </w:tblStylePr>
    <w:tblStylePr w:type="lastRow">
      <w:rPr>
        <w:color w:val="404040"/>
        <w:sz w:val="22"/>
      </w:rPr>
      <w:tblPr/>
      <w:tcPr>
        <w:tcBorders>
          <w:top w:val="single" w:color="D99594" w:sz="12" w:space="0"/>
        </w:tcBorders>
      </w:tcPr>
    </w:tblStylePr>
    <w:tblStylePr w:type="firstCol">
      <w:rPr>
        <w:color w:val="404040"/>
        <w:sz w:val="22"/>
      </w:rPr>
      <w:tblPr/>
      <w:tcPr>
        <w:tcBorders>
          <w:right w:val="single" w:color="D99594" w:sz="12" w:space="0"/>
        </w:tcBorders>
      </w:tcPr>
    </w:tblStylePr>
    <w:tblStylePr w:type="lastCol">
      <w:rPr>
        <w:color w:val="404040"/>
        <w:sz w:val="22"/>
      </w:rPr>
      <w:tblPr/>
      <w:tcPr>
        <w:tcBorders>
          <w:left w:val="single" w:color="D99594" w:sz="12" w:space="0"/>
        </w:tcBorders>
      </w:tcPr>
    </w:tblStylePr>
    <w:tblStylePr w:type="band1Horz">
      <w:rPr>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customStyle="1" w:styleId="Bordered-Accent3">
    <w:name w:val="Bordered - Accent 3"/>
    <w:uiPriority w:val="99"/>
    <w:tblPr>
      <w:tblStyleRowBandSize w:val="1"/>
      <w:tblStyleColBandSize w:val="1"/>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color w:val="404040"/>
        <w:sz w:val="22"/>
      </w:rPr>
      <w:tblPr/>
      <w:tcPr>
        <w:tcBorders>
          <w:bottom w:val="single" w:color="C2D69B" w:sz="12" w:space="0"/>
        </w:tcBorders>
      </w:tcPr>
    </w:tblStylePr>
    <w:tblStylePr w:type="lastRow">
      <w:rPr>
        <w:color w:val="404040"/>
        <w:sz w:val="22"/>
      </w:rPr>
      <w:tblPr/>
      <w:tcPr>
        <w:tcBorders>
          <w:top w:val="single" w:color="C2D69B" w:sz="12" w:space="0"/>
        </w:tcBorders>
      </w:tcPr>
    </w:tblStylePr>
    <w:tblStylePr w:type="firstCol">
      <w:rPr>
        <w:color w:val="404040"/>
        <w:sz w:val="22"/>
      </w:rPr>
      <w:tblPr/>
      <w:tcPr>
        <w:tcBorders>
          <w:right w:val="single" w:color="C2D69B" w:sz="12" w:space="0"/>
        </w:tcBorders>
      </w:tcPr>
    </w:tblStylePr>
    <w:tblStylePr w:type="lastCol">
      <w:rPr>
        <w:color w:val="404040"/>
        <w:sz w:val="22"/>
      </w:rPr>
      <w:tblPr/>
      <w:tcPr>
        <w:tcBorders>
          <w:left w:val="single" w:color="C2D69B" w:sz="12" w:space="0"/>
        </w:tcBorders>
      </w:tcPr>
    </w:tblStylePr>
    <w:tblStylePr w:type="band1Horz">
      <w:rPr>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customStyle="1" w:styleId="Bordered-Accent4">
    <w:name w:val="Bordered - Accent 4"/>
    <w:uiPriority w:val="99"/>
    <w:tblPr>
      <w:tblStyleRowBandSize w:val="1"/>
      <w:tblStyleColBandSize w:val="1"/>
      <w:tblInd w:w="0" w:type="dxa"/>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color w:val="404040"/>
        <w:sz w:val="22"/>
      </w:rPr>
      <w:tblPr/>
      <w:tcPr>
        <w:tcBorders>
          <w:bottom w:val="single" w:color="B2A1C7" w:sz="12" w:space="0"/>
        </w:tcBorders>
      </w:tcPr>
    </w:tblStylePr>
    <w:tblStylePr w:type="lastRow">
      <w:rPr>
        <w:color w:val="404040"/>
        <w:sz w:val="22"/>
      </w:rPr>
      <w:tblPr/>
      <w:tcPr>
        <w:tcBorders>
          <w:top w:val="single" w:color="B2A1C7" w:sz="12" w:space="0"/>
        </w:tcBorders>
      </w:tcPr>
    </w:tblStylePr>
    <w:tblStylePr w:type="firstCol">
      <w:rPr>
        <w:color w:val="404040"/>
        <w:sz w:val="22"/>
      </w:rPr>
      <w:tblPr/>
      <w:tcPr>
        <w:tcBorders>
          <w:right w:val="single" w:color="B2A1C7" w:sz="12" w:space="0"/>
        </w:tcBorders>
      </w:tcPr>
    </w:tblStylePr>
    <w:tblStylePr w:type="lastCol">
      <w:rPr>
        <w:color w:val="404040"/>
        <w:sz w:val="22"/>
      </w:rPr>
      <w:tblPr/>
      <w:tcPr>
        <w:tcBorders>
          <w:left w:val="single" w:color="B2A1C7" w:sz="12" w:space="0"/>
        </w:tcBorders>
      </w:tcPr>
    </w:tblStylePr>
    <w:tblStylePr w:type="band1Horz">
      <w:rPr>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customStyle="1" w:styleId="Bordered-Accent5">
    <w:name w:val="Bordered - Accent 5"/>
    <w:uiPriority w:val="99"/>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color w:val="404040"/>
        <w:sz w:val="22"/>
      </w:rPr>
      <w:tblPr/>
      <w:tcPr>
        <w:tcBorders>
          <w:bottom w:val="single" w:color="92CDDC" w:sz="12" w:space="0"/>
        </w:tcBorders>
      </w:tcPr>
    </w:tblStylePr>
    <w:tblStylePr w:type="lastRow">
      <w:rPr>
        <w:color w:val="404040"/>
        <w:sz w:val="22"/>
      </w:rPr>
      <w:tblPr/>
      <w:tcPr>
        <w:tcBorders>
          <w:top w:val="single" w:color="92CDDC" w:sz="12" w:space="0"/>
        </w:tcBorders>
      </w:tcPr>
    </w:tblStylePr>
    <w:tblStylePr w:type="firstCol">
      <w:rPr>
        <w:color w:val="404040"/>
        <w:sz w:val="22"/>
      </w:rPr>
      <w:tblPr/>
      <w:tcPr>
        <w:tcBorders>
          <w:right w:val="single" w:color="92CDDC" w:sz="12" w:space="0"/>
        </w:tcBorders>
      </w:tcPr>
    </w:tblStylePr>
    <w:tblStylePr w:type="lastCol">
      <w:rPr>
        <w:color w:val="404040"/>
        <w:sz w:val="22"/>
      </w:rPr>
      <w:tblPr/>
      <w:tcPr>
        <w:tcBorders>
          <w:left w:val="single" w:color="92CDDC" w:sz="12" w:space="0"/>
        </w:tcBorders>
      </w:tc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Bordered-Accent6">
    <w:name w:val="Bordered - Accent 6"/>
    <w:uiPriority w:val="99"/>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color w:val="404040"/>
        <w:sz w:val="22"/>
      </w:rPr>
      <w:tblPr/>
      <w:tcPr>
        <w:tcBorders>
          <w:bottom w:val="single" w:color="FABF8F" w:sz="12" w:space="0"/>
        </w:tcBorders>
      </w:tcPr>
    </w:tblStylePr>
    <w:tblStylePr w:type="lastRow">
      <w:rPr>
        <w:color w:val="404040"/>
        <w:sz w:val="22"/>
      </w:rPr>
      <w:tblPr/>
      <w:tcPr>
        <w:tcBorders>
          <w:top w:val="single" w:color="FABF8F" w:sz="12" w:space="0"/>
        </w:tcBorders>
      </w:tcPr>
    </w:tblStylePr>
    <w:tblStylePr w:type="firstCol">
      <w:rPr>
        <w:color w:val="404040"/>
        <w:sz w:val="22"/>
      </w:rPr>
      <w:tblPr/>
      <w:tcPr>
        <w:tcBorders>
          <w:right w:val="single" w:color="FABF8F" w:sz="12" w:space="0"/>
        </w:tcBorders>
      </w:tcPr>
    </w:tblStylePr>
    <w:tblStylePr w:type="lastCol">
      <w:rPr>
        <w:color w:val="404040"/>
        <w:sz w:val="22"/>
      </w:rPr>
      <w:tblPr/>
      <w:tcPr>
        <w:tcBorders>
          <w:left w:val="single" w:color="FABF8F" w:sz="12" w:space="0"/>
        </w:tcBorders>
      </w:tc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customStyle="1" w:styleId="BorderedLined">
    <w:name w:val="Bordered &amp; Lined"/>
    <w:uiPriority w:val="99"/>
    <w:rPr>
      <w:lang w:eastAsia="de-DE" w:bidi="ar-SA"/>
      <w:color w:val="404040"/>
      <w:szCs w:val="2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D9D9D9"/>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BorderedLined-Accent1">
    <w:name w:val="Bordered &amp; Lined - Accent 1"/>
    <w:uiPriority w:val="99"/>
    <w:rPr>
      <w:lang w:eastAsia="de-DE" w:bidi="ar-SA"/>
      <w:color w:val="404040"/>
      <w:szCs w:val="20"/>
    </w:rPr>
    <w:tblPr>
      <w:tblStyleRowBandSize w:val="1"/>
      <w:tblStyleColBandSize w:val="1"/>
      <w:tblInd w:w="0"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BorderedLined-Accent2">
    <w:name w:val="Bordered &amp; Lined - Accent 2"/>
    <w:uiPriority w:val="99"/>
    <w:rPr>
      <w:lang w:eastAsia="de-DE" w:bidi="ar-SA"/>
      <w:color w:val="404040"/>
      <w:szCs w:val="20"/>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BorderedLined-Accent3">
    <w:name w:val="Bordered &amp; Lined - Accent 3"/>
    <w:uiPriority w:val="99"/>
    <w:rPr>
      <w:lang w:eastAsia="de-DE" w:bidi="ar-SA"/>
      <w:color w:val="404040"/>
      <w:szCs w:val="20"/>
    </w:rPr>
    <w:tblPr>
      <w:tblStyleRowBandSize w:val="1"/>
      <w:tblStyleColBandSize w:val="1"/>
      <w:tblInd w:w="0" w:type="dxa"/>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BorderedLined-Accent4">
    <w:name w:val="Bordered &amp; Lined - Accent 4"/>
    <w:uiPriority w:val="99"/>
    <w:rPr>
      <w:lang w:eastAsia="de-DE" w:bidi="ar-SA"/>
      <w:color w:val="404040"/>
      <w:szCs w:val="20"/>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BorderedLined-Accent5">
    <w:name w:val="Bordered &amp; Lined - Accent 5"/>
    <w:uiPriority w:val="99"/>
    <w:rPr>
      <w:lang w:eastAsia="de-DE" w:bidi="ar-SA"/>
      <w:color w:val="404040"/>
      <w:szCs w:val="20"/>
    </w:rPr>
    <w:tblPr>
      <w:tblStyleRowBandSize w:val="1"/>
      <w:tblStyleColBandSize w:val="1"/>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BorderedLined-Accent6">
    <w:name w:val="Bordered &amp; Lined - Accent 6"/>
    <w:uiPriority w:val="99"/>
    <w:rPr>
      <w:lang w:eastAsia="de-DE" w:bidi="ar-SA"/>
      <w:color w:val="404040"/>
      <w:szCs w:val="20"/>
    </w:rPr>
    <w:tblPr>
      <w:tblStyleRowBandSize w:val="1"/>
      <w:tblStyleColBandSize w:val="1"/>
      <w:tblInd w:w="0" w:type="dxa"/>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LibreOffice/6.4.5.2$Linux_X86_64 LibreOffice_project/40$Build-2</Application>
  <Pages>1</Pages>
  <Words>253</Words>
  <Characters>2101</Characters>
  <CharactersWithSpaces>2292</CharactersWithSpaces>
  <Paragraphs>68</Paragraphs>
  <Company>UNI Oldenburg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2020-11-06T11:11:00Z</dcterms:created>
  <dc:creator>Christoph Feenders</dc:creator>
  <dc:description/>
  <dc:language>en-GB</dc:language>
  <cp:lastModifiedBy>Cora Kohlmeier</cp:lastModifiedBy>
  <dcterms:modified xsi:type="dcterms:W3CDTF">2021-03-04T11:35:13Z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 Oldenburg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