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86" w:rsidRDefault="00FE6286" w:rsidP="00FE6286">
      <w:pPr>
        <w:spacing w:line="240" w:lineRule="auto"/>
        <w:rPr>
          <w:rFonts w:ascii="Times New Roman" w:eastAsia="Times New Roman" w:hAnsi="Times New Roman" w:cs="Times New Roman"/>
          <w:sz w:val="24"/>
          <w:szCs w:val="24"/>
          <w:shd w:val="clear" w:color="auto" w:fill="FFFFFF"/>
          <w:lang w:val="de-DE"/>
        </w:rPr>
      </w:pPr>
      <w:r>
        <w:rPr>
          <w:rFonts w:ascii="Times New Roman" w:eastAsia="Times New Roman" w:hAnsi="Times New Roman" w:cs="Times New Roman"/>
          <w:sz w:val="24"/>
          <w:szCs w:val="24"/>
          <w:shd w:val="clear" w:color="auto" w:fill="FFFFFF"/>
          <w:lang w:val="de-DE"/>
        </w:rPr>
        <w:t>Deborah Rice</w:t>
      </w:r>
    </w:p>
    <w:p w:rsidR="00FE6286" w:rsidRDefault="00FE6286" w:rsidP="00FE6286">
      <w:pPr>
        <w:spacing w:line="240" w:lineRule="auto"/>
        <w:rPr>
          <w:rFonts w:ascii="Times New Roman" w:eastAsia="Times New Roman" w:hAnsi="Times New Roman" w:cs="Times New Roman"/>
          <w:sz w:val="24"/>
          <w:szCs w:val="24"/>
          <w:shd w:val="clear" w:color="auto" w:fill="FFFFFF"/>
          <w:lang w:val="de-DE"/>
        </w:rPr>
      </w:pPr>
      <w:r>
        <w:rPr>
          <w:rFonts w:ascii="Times New Roman" w:eastAsia="Times New Roman" w:hAnsi="Times New Roman" w:cs="Times New Roman"/>
          <w:sz w:val="24"/>
          <w:szCs w:val="24"/>
          <w:shd w:val="clear" w:color="auto" w:fill="FFFFFF"/>
          <w:lang w:val="de-DE"/>
        </w:rPr>
        <w:t>Guest Lunch des Wirtschafts- und Sozialwissenschaftliches Institut in der Hans-Böckler-Stiftung in Düsseldorf am 17.03.2015</w:t>
      </w:r>
    </w:p>
    <w:p w:rsidR="00FE6286" w:rsidRPr="00FE6286" w:rsidRDefault="00FE6286" w:rsidP="00FE6286">
      <w:pPr>
        <w:spacing w:line="240" w:lineRule="auto"/>
        <w:rPr>
          <w:rFonts w:ascii="Times New Roman" w:eastAsia="Times New Roman" w:hAnsi="Times New Roman" w:cs="Times New Roman"/>
          <w:sz w:val="24"/>
          <w:szCs w:val="24"/>
          <w:shd w:val="clear" w:color="auto" w:fill="FFFFFF"/>
          <w:lang w:val="de-DE"/>
        </w:rPr>
      </w:pPr>
      <w:r w:rsidRPr="00FE6286">
        <w:rPr>
          <w:rFonts w:ascii="Times New Roman" w:eastAsia="Times New Roman" w:hAnsi="Times New Roman" w:cs="Times New Roman"/>
          <w:sz w:val="24"/>
          <w:szCs w:val="24"/>
          <w:shd w:val="clear" w:color="auto" w:fill="FFFFFF"/>
          <w:lang w:val="de-DE"/>
        </w:rPr>
        <w:t>Titel: „</w:t>
      </w:r>
      <w:r w:rsidRPr="00FE6286">
        <w:rPr>
          <w:rFonts w:ascii="Times New Roman" w:eastAsia="Times New Roman" w:hAnsi="Times New Roman" w:cs="Times New Roman"/>
          <w:b/>
          <w:bCs/>
          <w:sz w:val="24"/>
          <w:szCs w:val="24"/>
          <w:shd w:val="clear" w:color="auto" w:fill="FFFFFF"/>
          <w:lang w:val="de-DE"/>
        </w:rPr>
        <w:t>Aktivierungspolitik im internationalen Vergleich: Die Niederlande, Deutschland und Großbritannien</w:t>
      </w:r>
      <w:r w:rsidRPr="00FE6286">
        <w:rPr>
          <w:rFonts w:ascii="Times New Roman" w:eastAsia="Times New Roman" w:hAnsi="Times New Roman" w:cs="Times New Roman"/>
          <w:sz w:val="24"/>
          <w:szCs w:val="24"/>
          <w:shd w:val="clear" w:color="auto" w:fill="FFFFFF"/>
          <w:lang w:val="de-DE"/>
        </w:rPr>
        <w:t xml:space="preserve">“ </w:t>
      </w:r>
    </w:p>
    <w:p w:rsidR="00FE6286" w:rsidRPr="00FE6286" w:rsidRDefault="00FE6286" w:rsidP="00FE6286">
      <w:pPr>
        <w:spacing w:line="240" w:lineRule="auto"/>
        <w:rPr>
          <w:rFonts w:ascii="Times New Roman" w:eastAsia="Times New Roman" w:hAnsi="Times New Roman" w:cs="Times New Roman"/>
          <w:sz w:val="24"/>
          <w:szCs w:val="24"/>
          <w:shd w:val="clear" w:color="auto" w:fill="FFFFFF"/>
          <w:lang w:val="de-DE"/>
        </w:rPr>
      </w:pPr>
      <w:r w:rsidRPr="00FE6286">
        <w:rPr>
          <w:rFonts w:ascii="Times New Roman" w:eastAsia="Times New Roman" w:hAnsi="Times New Roman" w:cs="Times New Roman"/>
          <w:b/>
          <w:bCs/>
          <w:sz w:val="24"/>
          <w:szCs w:val="24"/>
          <w:shd w:val="clear" w:color="auto" w:fill="FFFFFF"/>
          <w:lang w:val="de-DE"/>
        </w:rPr>
        <w:br/>
        <w:t>Kurze Besch</w:t>
      </w:r>
      <w:bookmarkStart w:id="0" w:name="_GoBack"/>
      <w:bookmarkEnd w:id="0"/>
      <w:r w:rsidRPr="00FE6286">
        <w:rPr>
          <w:rFonts w:ascii="Times New Roman" w:eastAsia="Times New Roman" w:hAnsi="Times New Roman" w:cs="Times New Roman"/>
          <w:b/>
          <w:bCs/>
          <w:sz w:val="24"/>
          <w:szCs w:val="24"/>
          <w:shd w:val="clear" w:color="auto" w:fill="FFFFFF"/>
          <w:lang w:val="de-DE"/>
        </w:rPr>
        <w:t>reibung</w:t>
      </w:r>
      <w:r w:rsidRPr="00FE6286">
        <w:rPr>
          <w:rFonts w:ascii="Times New Roman" w:eastAsia="Times New Roman" w:hAnsi="Times New Roman" w:cs="Times New Roman"/>
          <w:sz w:val="24"/>
          <w:szCs w:val="24"/>
          <w:shd w:val="clear" w:color="auto" w:fill="FFFFFF"/>
          <w:lang w:val="de-DE"/>
        </w:rPr>
        <w:t xml:space="preserve">: Aktivierungspolitiken im Sinne des "Förderns und Forderns" von Arbeitslosen haben seit den 1990er Jahren Hochkonjunktur. Die Auswirkungen von Aktivierung auf das Beschäftigungsniveau sind aber nach wie vor umstritten. Ausgehend von internationalen Evaluierungsstudien stelle ich in meinem Vortrag eine qualitative Forschungsarbeit vor, die sich mit den Beschäftigungseffekten unterschiedlicher Aktivierungsstrategien auseinandersetzt. </w:t>
      </w:r>
    </w:p>
    <w:p w:rsidR="00B519EE" w:rsidRPr="00FE6286" w:rsidRDefault="00B519EE">
      <w:pPr>
        <w:rPr>
          <w:lang w:val="de-DE"/>
        </w:rPr>
      </w:pPr>
    </w:p>
    <w:sectPr w:rsidR="00B519EE" w:rsidRPr="00FE628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6"/>
    <w:rsid w:val="00B519EE"/>
    <w:rsid w:val="00FE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35000">
      <w:bodyDiv w:val="1"/>
      <w:marLeft w:val="0"/>
      <w:marRight w:val="0"/>
      <w:marTop w:val="0"/>
      <w:marBottom w:val="0"/>
      <w:divBdr>
        <w:top w:val="none" w:sz="0" w:space="0" w:color="auto"/>
        <w:left w:val="none" w:sz="0" w:space="0" w:color="auto"/>
        <w:bottom w:val="none" w:sz="0" w:space="0" w:color="auto"/>
        <w:right w:val="none" w:sz="0" w:space="0" w:color="auto"/>
      </w:divBdr>
      <w:divsChild>
        <w:div w:id="1659074238">
          <w:marLeft w:val="0"/>
          <w:marRight w:val="0"/>
          <w:marTop w:val="280"/>
          <w:marBottom w:val="280"/>
          <w:divBdr>
            <w:top w:val="none" w:sz="0" w:space="0" w:color="auto"/>
            <w:left w:val="none" w:sz="0" w:space="0" w:color="auto"/>
            <w:bottom w:val="none" w:sz="0" w:space="0" w:color="auto"/>
            <w:right w:val="none" w:sz="0" w:space="0" w:color="auto"/>
          </w:divBdr>
        </w:div>
        <w:div w:id="2057467431">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Isolde Heyen</dc:creator>
  <cp:lastModifiedBy>Isolde Heyen</cp:lastModifiedBy>
  <cp:revision>1</cp:revision>
  <dcterms:created xsi:type="dcterms:W3CDTF">2015-02-18T08:42:00Z</dcterms:created>
  <dcterms:modified xsi:type="dcterms:W3CDTF">2015-02-18T08:46:00Z</dcterms:modified>
</cp:coreProperties>
</file>